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21A" w:rsidRDefault="0095421A" w:rsidP="00AA0F96">
      <w:pPr>
        <w:autoSpaceDE w:val="0"/>
        <w:autoSpaceDN w:val="0"/>
        <w:adjustRightInd w:val="0"/>
        <w:spacing w:line="360" w:lineRule="auto"/>
        <w:ind w:right="-90"/>
        <w:rPr>
          <w:b/>
          <w:color w:val="FF0000"/>
          <w:sz w:val="28"/>
          <w:szCs w:val="28"/>
          <w:lang w:val="ro-RO"/>
        </w:rPr>
      </w:pPr>
    </w:p>
    <w:p w:rsidR="00AA0F96" w:rsidRPr="00AA0F96" w:rsidRDefault="00772596" w:rsidP="00AA0F96">
      <w:pPr>
        <w:autoSpaceDE w:val="0"/>
        <w:autoSpaceDN w:val="0"/>
        <w:adjustRightInd w:val="0"/>
        <w:spacing w:line="360" w:lineRule="auto"/>
        <w:ind w:right="-90"/>
        <w:jc w:val="center"/>
        <w:rPr>
          <w:b/>
          <w:sz w:val="36"/>
          <w:szCs w:val="28"/>
          <w:lang w:val="ro-RO"/>
        </w:rPr>
      </w:pPr>
      <w:r>
        <w:rPr>
          <w:b/>
          <w:sz w:val="36"/>
          <w:szCs w:val="28"/>
          <w:lang w:val="ro-RO"/>
        </w:rPr>
        <w:t>ANUNŢ</w:t>
      </w:r>
      <w:r w:rsidR="0048463D">
        <w:rPr>
          <w:b/>
          <w:sz w:val="36"/>
          <w:szCs w:val="28"/>
          <w:lang w:val="ro-RO"/>
        </w:rPr>
        <w:t xml:space="preserve"> CONCURS</w:t>
      </w:r>
    </w:p>
    <w:p w:rsidR="00AA0F96" w:rsidRPr="00514D5A" w:rsidRDefault="0048463D" w:rsidP="00AA0F96">
      <w:pPr>
        <w:autoSpaceDE w:val="0"/>
        <w:autoSpaceDN w:val="0"/>
        <w:adjustRightInd w:val="0"/>
        <w:spacing w:line="360" w:lineRule="auto"/>
        <w:ind w:right="-90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>NR.</w:t>
      </w:r>
      <w:r w:rsidR="00281E04">
        <w:rPr>
          <w:b/>
          <w:color w:val="FF0000"/>
          <w:sz w:val="28"/>
          <w:szCs w:val="28"/>
          <w:lang w:val="ro-RO"/>
        </w:rPr>
        <w:t>186/27.02.2023</w:t>
      </w:r>
    </w:p>
    <w:p w:rsidR="00A12246" w:rsidRDefault="00163CC3" w:rsidP="00A12246">
      <w:pPr>
        <w:autoSpaceDE w:val="0"/>
        <w:autoSpaceDN w:val="0"/>
        <w:adjustRightInd w:val="0"/>
        <w:spacing w:line="360" w:lineRule="auto"/>
        <w:ind w:right="-90"/>
        <w:rPr>
          <w:rFonts w:cstheme="minorHAnsi"/>
          <w:color w:val="000000"/>
          <w:lang w:eastAsia="ro-RO"/>
        </w:rPr>
      </w:pPr>
      <w:r w:rsidRPr="00C51523">
        <w:rPr>
          <w:b/>
          <w:color w:val="FF0000"/>
          <w:lang w:val="ro-RO"/>
        </w:rPr>
        <w:t xml:space="preserve"> </w:t>
      </w:r>
      <w:r w:rsidR="00C61D0C" w:rsidRPr="00C51523">
        <w:rPr>
          <w:b/>
          <w:color w:val="FF0000"/>
          <w:lang w:val="ro-RO"/>
        </w:rPr>
        <w:t>GRĂDINIȚA ”FLOARE DE COLȚ”</w:t>
      </w:r>
      <w:r w:rsidR="0095421A" w:rsidRPr="00C51523">
        <w:rPr>
          <w:b/>
          <w:color w:val="FF0000"/>
          <w:lang w:val="ro-RO"/>
        </w:rPr>
        <w:t xml:space="preserve"> </w:t>
      </w:r>
      <w:r w:rsidR="00B40E84" w:rsidRPr="00C51523">
        <w:rPr>
          <w:b/>
          <w:color w:val="FF0000"/>
          <w:lang w:val="ro-RO"/>
        </w:rPr>
        <w:t xml:space="preserve"> </w:t>
      </w:r>
      <w:r w:rsidR="00772596" w:rsidRPr="00C51523">
        <w:rPr>
          <w:lang w:val="ro-RO"/>
        </w:rPr>
        <w:t>cu sediul î</w:t>
      </w:r>
      <w:r w:rsidR="00B40E84" w:rsidRPr="00C51523">
        <w:rPr>
          <w:lang w:val="ro-RO"/>
        </w:rPr>
        <w:t xml:space="preserve">n </w:t>
      </w:r>
      <w:r w:rsidR="00242465" w:rsidRPr="00C51523">
        <w:rPr>
          <w:lang w:val="ro-RO"/>
        </w:rPr>
        <w:t>ora</w:t>
      </w:r>
      <w:r w:rsidR="005C72AF" w:rsidRPr="00C51523">
        <w:rPr>
          <w:lang w:val="ro-RO"/>
        </w:rPr>
        <w:t>ș</w:t>
      </w:r>
      <w:r w:rsidR="00C61D0C" w:rsidRPr="00C51523">
        <w:rPr>
          <w:color w:val="FF0000"/>
          <w:lang w:val="ro-RO"/>
        </w:rPr>
        <w:t xml:space="preserve"> Băile-Herculane</w:t>
      </w:r>
      <w:r w:rsidR="00B40E84" w:rsidRPr="00C51523">
        <w:rPr>
          <w:color w:val="FF0000"/>
          <w:lang w:val="ro-RO"/>
        </w:rPr>
        <w:t xml:space="preserve">, </w:t>
      </w:r>
      <w:r w:rsidR="00B40E84" w:rsidRPr="00C51523">
        <w:rPr>
          <w:lang w:val="ro-RO"/>
        </w:rPr>
        <w:t>str</w:t>
      </w:r>
      <w:r w:rsidR="00D71A17" w:rsidRPr="00C51523">
        <w:rPr>
          <w:lang w:val="ro-RO"/>
        </w:rPr>
        <w:t>.</w:t>
      </w:r>
      <w:r w:rsidR="00C61D0C" w:rsidRPr="00C51523">
        <w:rPr>
          <w:color w:val="FF0000"/>
          <w:lang w:val="ro-RO"/>
        </w:rPr>
        <w:t xml:space="preserve"> Castanilor </w:t>
      </w:r>
      <w:r w:rsidR="00B40E84" w:rsidRPr="00C51523">
        <w:rPr>
          <w:color w:val="FF0000"/>
          <w:lang w:val="ro-RO"/>
        </w:rPr>
        <w:t xml:space="preserve">, </w:t>
      </w:r>
      <w:r w:rsidR="00B40E84" w:rsidRPr="00C51523">
        <w:rPr>
          <w:lang w:val="ro-RO"/>
        </w:rPr>
        <w:t>n</w:t>
      </w:r>
      <w:r w:rsidR="00D71A17" w:rsidRPr="00C51523">
        <w:rPr>
          <w:lang w:val="ro-RO"/>
        </w:rPr>
        <w:t>r.</w:t>
      </w:r>
      <w:r w:rsidR="00C61D0C" w:rsidRPr="00C51523">
        <w:rPr>
          <w:color w:val="FF0000"/>
          <w:lang w:val="ro-RO"/>
        </w:rPr>
        <w:t>17 A</w:t>
      </w:r>
      <w:r w:rsidR="00B40E84" w:rsidRPr="00C51523">
        <w:rPr>
          <w:color w:val="FF0000"/>
          <w:lang w:val="ro-RO"/>
        </w:rPr>
        <w:t xml:space="preserve">, </w:t>
      </w:r>
      <w:proofErr w:type="spellStart"/>
      <w:r w:rsidR="00772596" w:rsidRPr="00C51523">
        <w:rPr>
          <w:lang w:val="ro-RO"/>
        </w:rPr>
        <w:t>judeţ</w:t>
      </w:r>
      <w:r w:rsidR="00B40E84" w:rsidRPr="00C51523">
        <w:rPr>
          <w:lang w:val="ro-RO"/>
        </w:rPr>
        <w:t>ul</w:t>
      </w:r>
      <w:proofErr w:type="spellEnd"/>
      <w:r w:rsidR="00C61D0C" w:rsidRPr="00C51523">
        <w:rPr>
          <w:color w:val="FF0000"/>
          <w:lang w:val="ro-RO"/>
        </w:rPr>
        <w:t xml:space="preserve"> Caraș-Severin </w:t>
      </w:r>
      <w:r w:rsidR="004F64EF" w:rsidRPr="00C51523">
        <w:rPr>
          <w:color w:val="FF0000"/>
          <w:lang w:val="ro-RO"/>
        </w:rPr>
        <w:t>,</w:t>
      </w:r>
      <w:r w:rsidR="00B40E84" w:rsidRPr="00C51523">
        <w:rPr>
          <w:color w:val="FF0000"/>
          <w:lang w:val="ro-RO"/>
        </w:rPr>
        <w:t xml:space="preserve"> </w:t>
      </w:r>
      <w:r w:rsidR="002E67E9" w:rsidRPr="00C51523">
        <w:rPr>
          <w:lang w:val="ro-RO"/>
        </w:rPr>
        <w:t>organizeaz</w:t>
      </w:r>
      <w:r w:rsidR="004F64EF" w:rsidRPr="00C51523">
        <w:rPr>
          <w:lang w:val="ro-RO"/>
        </w:rPr>
        <w:t xml:space="preserve">ă </w:t>
      </w:r>
      <w:r w:rsidR="002E67E9" w:rsidRPr="00C51523">
        <w:rPr>
          <w:b/>
          <w:lang w:val="ro-RO"/>
        </w:rPr>
        <w:t>concurs</w:t>
      </w:r>
      <w:r w:rsidR="0095421A" w:rsidRPr="00C51523">
        <w:rPr>
          <w:lang w:val="ro-RO"/>
        </w:rPr>
        <w:t xml:space="preserve"> </w:t>
      </w:r>
      <w:r w:rsidR="008409A7" w:rsidRPr="00C51523">
        <w:rPr>
          <w:lang w:val="ro-RO"/>
        </w:rPr>
        <w:t>p</w:t>
      </w:r>
      <w:r w:rsidR="002E67E9" w:rsidRPr="00C51523">
        <w:rPr>
          <w:lang w:val="ro-RO"/>
        </w:rPr>
        <w:t xml:space="preserve">entru ocuparea </w:t>
      </w:r>
      <w:proofErr w:type="spellStart"/>
      <w:r w:rsidR="00772596" w:rsidRPr="00C51523">
        <w:rPr>
          <w:b/>
          <w:bCs/>
          <w:lang w:val="ro-RO"/>
        </w:rPr>
        <w:t>funcţ</w:t>
      </w:r>
      <w:r w:rsidR="00DC269C" w:rsidRPr="00C51523">
        <w:rPr>
          <w:b/>
          <w:bCs/>
          <w:lang w:val="ro-RO"/>
        </w:rPr>
        <w:t>iei</w:t>
      </w:r>
      <w:proofErr w:type="spellEnd"/>
      <w:r w:rsidR="00DC269C" w:rsidRPr="00C51523">
        <w:rPr>
          <w:b/>
          <w:bCs/>
          <w:lang w:val="ro-RO"/>
        </w:rPr>
        <w:t xml:space="preserve"> </w:t>
      </w:r>
      <w:r w:rsidR="00B40E84" w:rsidRPr="00C51523">
        <w:rPr>
          <w:b/>
          <w:bCs/>
          <w:lang w:val="ro-RO"/>
        </w:rPr>
        <w:t>de</w:t>
      </w:r>
      <w:r w:rsidR="00C42B6F" w:rsidRPr="00C51523">
        <w:rPr>
          <w:b/>
          <w:bCs/>
          <w:lang w:val="ro-RO"/>
        </w:rPr>
        <w:t>:</w:t>
      </w:r>
      <w:r w:rsidR="00B40E84" w:rsidRPr="00C51523">
        <w:rPr>
          <w:b/>
          <w:bCs/>
          <w:lang w:val="ro-RO"/>
        </w:rPr>
        <w:t xml:space="preserve"> </w:t>
      </w:r>
      <w:r w:rsidR="00DC269C" w:rsidRPr="00C51523">
        <w:rPr>
          <w:b/>
          <w:bCs/>
          <w:lang w:val="ro-RO"/>
        </w:rPr>
        <w:t>administrator</w:t>
      </w:r>
      <w:r w:rsidR="00281E04">
        <w:rPr>
          <w:b/>
          <w:bCs/>
          <w:lang w:val="ro-RO"/>
        </w:rPr>
        <w:t xml:space="preserve"> financiar</w:t>
      </w:r>
      <w:r w:rsidR="00DC269C" w:rsidRPr="00C51523">
        <w:rPr>
          <w:b/>
          <w:bCs/>
          <w:lang w:val="ro-RO"/>
        </w:rPr>
        <w:t xml:space="preserve"> post vacant contractual pe perioadă nedeterminată </w:t>
      </w:r>
      <w:r w:rsidR="00EB7DD6" w:rsidRPr="00C51523">
        <w:rPr>
          <w:b/>
          <w:bCs/>
          <w:lang w:val="ro-RO"/>
        </w:rPr>
        <w:t xml:space="preserve">, </w:t>
      </w:r>
      <w:r w:rsidR="00DB7DB5" w:rsidRPr="00C51523">
        <w:rPr>
          <w:b/>
          <w:bCs/>
          <w:lang w:val="ro-RO"/>
        </w:rPr>
        <w:t>conform H</w:t>
      </w:r>
      <w:r w:rsidR="00D71A17" w:rsidRPr="00C51523">
        <w:rPr>
          <w:b/>
          <w:bCs/>
          <w:lang w:val="ro-RO"/>
        </w:rPr>
        <w:t>.</w:t>
      </w:r>
      <w:r w:rsidR="00DB7DB5" w:rsidRPr="00C51523">
        <w:rPr>
          <w:b/>
          <w:bCs/>
          <w:lang w:val="ro-RO"/>
        </w:rPr>
        <w:t>G</w:t>
      </w:r>
      <w:r w:rsidR="00D71A17" w:rsidRPr="00C51523">
        <w:rPr>
          <w:b/>
          <w:bCs/>
          <w:lang w:val="ro-RO"/>
        </w:rPr>
        <w:t xml:space="preserve">. </w:t>
      </w:r>
      <w:r w:rsidR="00C51523" w:rsidRPr="00C51523">
        <w:rPr>
          <w:rFonts w:cstheme="minorHAnsi"/>
          <w:color w:val="000000"/>
          <w:lang w:eastAsia="ro-RO"/>
        </w:rPr>
        <w:t>nr.1336/2022</w:t>
      </w:r>
      <w:r w:rsidR="00235710">
        <w:rPr>
          <w:rFonts w:cstheme="minorHAnsi"/>
          <w:color w:val="000000"/>
          <w:lang w:eastAsia="ro-RO"/>
        </w:rPr>
        <w:t xml:space="preserve">- Data </w:t>
      </w:r>
      <w:proofErr w:type="spellStart"/>
      <w:r w:rsidR="00235710">
        <w:rPr>
          <w:rFonts w:cstheme="minorHAnsi"/>
          <w:color w:val="000000"/>
          <w:lang w:eastAsia="ro-RO"/>
        </w:rPr>
        <w:t>publicare</w:t>
      </w:r>
      <w:proofErr w:type="spellEnd"/>
      <w:r w:rsidR="00235710">
        <w:rPr>
          <w:rFonts w:cstheme="minorHAnsi"/>
          <w:color w:val="000000"/>
          <w:lang w:eastAsia="ro-RO"/>
        </w:rPr>
        <w:t xml:space="preserve"> </w:t>
      </w:r>
      <w:proofErr w:type="spellStart"/>
      <w:r w:rsidR="00235710">
        <w:rPr>
          <w:rFonts w:cstheme="minorHAnsi"/>
          <w:color w:val="000000"/>
          <w:lang w:eastAsia="ro-RO"/>
        </w:rPr>
        <w:t>anunt</w:t>
      </w:r>
      <w:proofErr w:type="spellEnd"/>
      <w:r w:rsidR="00235710">
        <w:rPr>
          <w:rFonts w:cstheme="minorHAnsi"/>
          <w:color w:val="000000"/>
          <w:lang w:eastAsia="ro-RO"/>
        </w:rPr>
        <w:t xml:space="preserve"> </w:t>
      </w:r>
      <w:proofErr w:type="spellStart"/>
      <w:r w:rsidR="008D5388">
        <w:rPr>
          <w:rFonts w:cstheme="minorHAnsi"/>
          <w:color w:val="000000"/>
          <w:lang w:eastAsia="ro-RO"/>
        </w:rPr>
        <w:t>î</w:t>
      </w:r>
      <w:r w:rsidR="00235710">
        <w:rPr>
          <w:rFonts w:cstheme="minorHAnsi"/>
          <w:color w:val="000000"/>
          <w:lang w:eastAsia="ro-RO"/>
        </w:rPr>
        <w:t>n</w:t>
      </w:r>
      <w:proofErr w:type="spellEnd"/>
      <w:r w:rsidR="00235710">
        <w:rPr>
          <w:rFonts w:cstheme="minorHAnsi"/>
          <w:color w:val="000000"/>
          <w:lang w:eastAsia="ro-RO"/>
        </w:rPr>
        <w:t xml:space="preserve"> </w:t>
      </w:r>
      <w:r w:rsidR="00281E04">
        <w:rPr>
          <w:rFonts w:cstheme="minorHAnsi"/>
          <w:color w:val="000000"/>
          <w:lang w:eastAsia="ro-RO"/>
        </w:rPr>
        <w:t>01.03</w:t>
      </w:r>
      <w:r w:rsidR="00235710">
        <w:rPr>
          <w:rFonts w:cstheme="minorHAnsi"/>
          <w:color w:val="000000"/>
          <w:lang w:eastAsia="ro-RO"/>
        </w:rPr>
        <w:t>.2023</w:t>
      </w:r>
    </w:p>
    <w:p w:rsidR="00281E04" w:rsidRPr="00E422B0" w:rsidRDefault="00281E04" w:rsidP="00281E04">
      <w:pPr>
        <w:rPr>
          <w:rFonts w:cs="Calibri"/>
        </w:rPr>
      </w:pPr>
      <w:r w:rsidRPr="00E422B0">
        <w:rPr>
          <w:rFonts w:cs="Calibri"/>
        </w:rPr>
        <w:t xml:space="preserve">DENUMIREA POSTULUI: Administrator </w:t>
      </w:r>
      <w:proofErr w:type="spellStart"/>
      <w:r w:rsidRPr="00E422B0">
        <w:rPr>
          <w:rFonts w:cs="Calibri"/>
        </w:rPr>
        <w:t>financiar</w:t>
      </w:r>
      <w:proofErr w:type="spellEnd"/>
    </w:p>
    <w:p w:rsidR="00281E04" w:rsidRPr="00E422B0" w:rsidRDefault="00281E04" w:rsidP="00281E04">
      <w:pPr>
        <w:rPr>
          <w:rFonts w:cs="Calibri"/>
        </w:rPr>
      </w:pPr>
      <w:r w:rsidRPr="00E422B0">
        <w:rPr>
          <w:rFonts w:cs="Calibri"/>
        </w:rPr>
        <w:t>NUMĂRUL POSTURILOR: 1 post vacant</w:t>
      </w:r>
    </w:p>
    <w:p w:rsidR="00281E04" w:rsidRPr="00E422B0" w:rsidRDefault="00281E04" w:rsidP="00281E04">
      <w:pPr>
        <w:rPr>
          <w:rFonts w:cs="Calibri"/>
        </w:rPr>
      </w:pPr>
      <w:r w:rsidRPr="00E422B0">
        <w:rPr>
          <w:rFonts w:cs="Calibri"/>
        </w:rPr>
        <w:t>NIVELUL POSTULUI: </w:t>
      </w:r>
      <w:proofErr w:type="spellStart"/>
      <w:r w:rsidRPr="00E422B0">
        <w:rPr>
          <w:rFonts w:cs="Calibri"/>
        </w:rPr>
        <w:t>funcție</w:t>
      </w:r>
      <w:proofErr w:type="spellEnd"/>
      <w:r w:rsidRPr="00E422B0">
        <w:rPr>
          <w:rFonts w:cs="Calibri"/>
        </w:rPr>
        <w:t xml:space="preserve"> de </w:t>
      </w:r>
      <w:proofErr w:type="spellStart"/>
      <w:r w:rsidRPr="00E422B0">
        <w:rPr>
          <w:rFonts w:cs="Calibri"/>
        </w:rPr>
        <w:t>execuție</w:t>
      </w:r>
      <w:proofErr w:type="spellEnd"/>
    </w:p>
    <w:p w:rsidR="00281E04" w:rsidRPr="00281E04" w:rsidRDefault="00281E04" w:rsidP="00281E04">
      <w:pPr>
        <w:rPr>
          <w:bCs/>
          <w:lang w:val="ro-RO"/>
        </w:rPr>
      </w:pPr>
      <w:r w:rsidRPr="00E422B0">
        <w:rPr>
          <w:rFonts w:cs="Calibri"/>
        </w:rPr>
        <w:t>COMPARTIMENT/STRUCTURA: </w:t>
      </w:r>
      <w:proofErr w:type="gramStart"/>
      <w:r w:rsidRPr="00281E04">
        <w:rPr>
          <w:bCs/>
          <w:lang w:val="ro-RO"/>
        </w:rPr>
        <w:t>GRĂDINIȚA ”FLOARE</w:t>
      </w:r>
      <w:proofErr w:type="gramEnd"/>
      <w:r w:rsidRPr="00281E04">
        <w:rPr>
          <w:bCs/>
          <w:lang w:val="ro-RO"/>
        </w:rPr>
        <w:t xml:space="preserve"> DE COLȚ”  </w:t>
      </w:r>
      <w:r w:rsidRPr="00281E04">
        <w:rPr>
          <w:bCs/>
          <w:lang w:val="ro-RO"/>
        </w:rPr>
        <w:t xml:space="preserve"> BĂILE HERCULANE</w:t>
      </w:r>
    </w:p>
    <w:p w:rsidR="00281E04" w:rsidRPr="00E422B0" w:rsidRDefault="00281E04" w:rsidP="00281E04">
      <w:pPr>
        <w:rPr>
          <w:rFonts w:cs="Calibri"/>
        </w:rPr>
      </w:pPr>
      <w:r w:rsidRPr="00E422B0">
        <w:rPr>
          <w:rFonts w:cs="Calibri"/>
        </w:rPr>
        <w:t xml:space="preserve">DURATA TIMPULUI DE LUCRU: </w:t>
      </w:r>
      <w:r>
        <w:rPr>
          <w:rFonts w:cs="Calibri"/>
        </w:rPr>
        <w:t>4</w:t>
      </w:r>
      <w:r w:rsidRPr="00E422B0">
        <w:rPr>
          <w:rFonts w:cs="Calibri"/>
        </w:rPr>
        <w:t xml:space="preserve"> ore pe zi; </w:t>
      </w:r>
      <w:r>
        <w:rPr>
          <w:rFonts w:cs="Calibri"/>
        </w:rPr>
        <w:t>2</w:t>
      </w:r>
      <w:r w:rsidRPr="00E422B0">
        <w:rPr>
          <w:rFonts w:cs="Calibri"/>
        </w:rPr>
        <w:t xml:space="preserve">0 de ore pe </w:t>
      </w:r>
      <w:proofErr w:type="spellStart"/>
      <w:r w:rsidRPr="00E422B0">
        <w:rPr>
          <w:rFonts w:cs="Calibri"/>
        </w:rPr>
        <w:t>săptămână</w:t>
      </w:r>
      <w:proofErr w:type="spellEnd"/>
    </w:p>
    <w:p w:rsidR="00281E04" w:rsidRPr="00E422B0" w:rsidRDefault="00281E04" w:rsidP="00281E04">
      <w:pPr>
        <w:rPr>
          <w:rFonts w:cs="Calibri"/>
        </w:rPr>
      </w:pPr>
      <w:r w:rsidRPr="00E422B0">
        <w:rPr>
          <w:rFonts w:cs="Calibri"/>
        </w:rPr>
        <w:t>PERIOADA: </w:t>
      </w:r>
      <w:proofErr w:type="spellStart"/>
      <w:r w:rsidRPr="00E422B0">
        <w:rPr>
          <w:rFonts w:cs="Calibri"/>
        </w:rPr>
        <w:t>nedeterminată</w:t>
      </w:r>
      <w:proofErr w:type="spellEnd"/>
    </w:p>
    <w:p w:rsidR="00281E04" w:rsidRPr="00C51523" w:rsidRDefault="00281E04" w:rsidP="00A12246">
      <w:pPr>
        <w:autoSpaceDE w:val="0"/>
        <w:autoSpaceDN w:val="0"/>
        <w:adjustRightInd w:val="0"/>
        <w:spacing w:line="360" w:lineRule="auto"/>
        <w:ind w:right="-90"/>
        <w:rPr>
          <w:b/>
          <w:bCs/>
          <w:lang w:val="ro-RO"/>
        </w:rPr>
      </w:pPr>
    </w:p>
    <w:p w:rsidR="00A12246" w:rsidRPr="00C51523" w:rsidRDefault="00A12246" w:rsidP="00A12246">
      <w:pPr>
        <w:tabs>
          <w:tab w:val="left" w:pos="2487"/>
        </w:tabs>
      </w:pP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ocupa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un post contractual vacant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temporar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vacant </w:t>
      </w:r>
      <w:proofErr w:type="spellStart"/>
      <w:r w:rsidRPr="00C51523">
        <w:rPr>
          <w:rFonts w:cstheme="minorHAnsi"/>
          <w:color w:val="000000"/>
          <w:lang w:eastAsia="ro-RO"/>
        </w:rPr>
        <w:t>candidații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trebuie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îndeplinească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shd w:val="clear" w:color="auto" w:fill="B8CCE4" w:themeFill="accent1" w:themeFillTint="66"/>
          <w:lang w:eastAsia="ro-RO"/>
        </w:rPr>
        <w:t>următoarele</w:t>
      </w:r>
      <w:proofErr w:type="spellEnd"/>
      <w:r w:rsidRPr="00C51523">
        <w:rPr>
          <w:rFonts w:cstheme="minorHAnsi"/>
          <w:color w:val="000000"/>
          <w:shd w:val="clear" w:color="auto" w:fill="B8CCE4" w:themeFill="accent1" w:themeFillTint="66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shd w:val="clear" w:color="auto" w:fill="B8CCE4" w:themeFill="accent1" w:themeFillTint="66"/>
          <w:lang w:eastAsia="ro-RO"/>
        </w:rPr>
        <w:t>condiții</w:t>
      </w:r>
      <w:proofErr w:type="spellEnd"/>
      <w:r w:rsidRPr="00C51523">
        <w:rPr>
          <w:rFonts w:cstheme="minorHAnsi"/>
          <w:color w:val="000000"/>
          <w:shd w:val="clear" w:color="auto" w:fill="B8CCE4" w:themeFill="accent1" w:themeFillTint="66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shd w:val="clear" w:color="auto" w:fill="B8CCE4" w:themeFill="accent1" w:themeFillTint="66"/>
          <w:lang w:eastAsia="ro-RO"/>
        </w:rPr>
        <w:t>generale</w:t>
      </w:r>
      <w:proofErr w:type="spellEnd"/>
      <w:r w:rsidRPr="00C51523">
        <w:rPr>
          <w:rFonts w:cstheme="minorHAnsi"/>
          <w:color w:val="000000"/>
          <w:shd w:val="clear" w:color="auto" w:fill="B8CCE4" w:themeFill="accent1" w:themeFillTint="66"/>
          <w:lang w:eastAsia="ro-RO"/>
        </w:rPr>
        <w:t>,</w:t>
      </w:r>
      <w:r w:rsidRPr="00C51523">
        <w:rPr>
          <w:rFonts w:cstheme="minorHAnsi"/>
          <w:color w:val="000000"/>
          <w:lang w:eastAsia="ro-RO"/>
        </w:rPr>
        <w:t xml:space="preserve"> conform art. </w:t>
      </w:r>
      <w:r w:rsidR="007E3B26" w:rsidRPr="00C51523">
        <w:rPr>
          <w:rFonts w:cstheme="minorHAnsi"/>
          <w:color w:val="000000"/>
          <w:lang w:eastAsia="ro-RO"/>
        </w:rPr>
        <w:t>15</w:t>
      </w:r>
      <w:r w:rsidRPr="00C51523">
        <w:rPr>
          <w:rFonts w:cstheme="minorHAnsi"/>
          <w:color w:val="000000"/>
          <w:lang w:eastAsia="ro-RO"/>
        </w:rPr>
        <w:t xml:space="preserve"> al </w:t>
      </w:r>
      <w:proofErr w:type="spellStart"/>
      <w:r w:rsidRPr="00C51523">
        <w:rPr>
          <w:rFonts w:cstheme="minorHAnsi"/>
          <w:color w:val="000000"/>
          <w:lang w:eastAsia="ro-RO"/>
        </w:rPr>
        <w:t>Regulamentului-cadru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aprobat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prin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Hotărârea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Guvernului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</w:t>
      </w:r>
      <w:r w:rsidR="007E3B26" w:rsidRPr="00C51523">
        <w:rPr>
          <w:rFonts w:cstheme="minorHAnsi"/>
          <w:color w:val="000000"/>
          <w:lang w:eastAsia="ro-RO"/>
        </w:rPr>
        <w:t>1336/</w:t>
      </w:r>
      <w:proofErr w:type="gramStart"/>
      <w:r w:rsidR="007E3B26" w:rsidRPr="00C51523">
        <w:rPr>
          <w:rFonts w:cstheme="minorHAnsi"/>
          <w:color w:val="000000"/>
          <w:lang w:eastAsia="ro-RO"/>
        </w:rPr>
        <w:t>2022</w:t>
      </w:r>
      <w:r w:rsidRPr="00C51523">
        <w:rPr>
          <w:rFonts w:cstheme="minorHAnsi"/>
          <w:color w:val="000000"/>
          <w:lang w:eastAsia="ro-RO"/>
        </w:rPr>
        <w:t xml:space="preserve"> ,</w:t>
      </w:r>
      <w:proofErr w:type="gram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modificările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completările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ulterioare</w:t>
      </w:r>
      <w:proofErr w:type="spellEnd"/>
      <w:r w:rsidRPr="00C51523">
        <w:rPr>
          <w:rFonts w:cstheme="minorHAnsi"/>
          <w:color w:val="000000"/>
          <w:lang w:eastAsia="ro-RO"/>
        </w:rPr>
        <w:t>:</w:t>
      </w:r>
    </w:p>
    <w:p w:rsidR="007E3B26" w:rsidRPr="00C51523" w:rsidRDefault="007E3B26" w:rsidP="00281E04">
      <w:pPr>
        <w:numPr>
          <w:ilvl w:val="0"/>
          <w:numId w:val="11"/>
        </w:numPr>
        <w:ind w:right="-90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a) are </w:t>
      </w:r>
      <w:proofErr w:type="spellStart"/>
      <w:r w:rsidRPr="00C51523">
        <w:rPr>
          <w:rFonts w:cstheme="minorHAnsi"/>
          <w:color w:val="000000"/>
          <w:lang w:eastAsia="ro-RO"/>
        </w:rPr>
        <w:t>cetățenia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română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cetățenia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unui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alt stat </w:t>
      </w:r>
      <w:proofErr w:type="spellStart"/>
      <w:r w:rsidRPr="00C51523">
        <w:rPr>
          <w:rFonts w:cstheme="minorHAnsi"/>
          <w:color w:val="000000"/>
          <w:lang w:eastAsia="ro-RO"/>
        </w:rPr>
        <w:t>membru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al </w:t>
      </w:r>
      <w:proofErr w:type="spellStart"/>
      <w:r w:rsidRPr="00C51523">
        <w:rPr>
          <w:rFonts w:cstheme="minorHAnsi"/>
          <w:color w:val="000000"/>
          <w:lang w:eastAsia="ro-RO"/>
        </w:rPr>
        <w:t>Uniunii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Europene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a </w:t>
      </w:r>
      <w:proofErr w:type="spellStart"/>
      <w:r w:rsidRPr="00C51523">
        <w:rPr>
          <w:rFonts w:cstheme="minorHAnsi"/>
          <w:color w:val="000000"/>
          <w:lang w:eastAsia="ro-RO"/>
        </w:rPr>
        <w:t>unui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stat </w:t>
      </w:r>
      <w:proofErr w:type="spellStart"/>
      <w:r w:rsidRPr="00C51523">
        <w:rPr>
          <w:rFonts w:cstheme="minorHAnsi"/>
          <w:color w:val="000000"/>
          <w:lang w:eastAsia="ro-RO"/>
        </w:rPr>
        <w:t>parte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</w:t>
      </w:r>
      <w:proofErr w:type="spellStart"/>
      <w:r w:rsidRPr="00C51523">
        <w:rPr>
          <w:rFonts w:cstheme="minorHAnsi"/>
          <w:color w:val="000000"/>
          <w:lang w:eastAsia="ro-RO"/>
        </w:rPr>
        <w:t>Acordul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privind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Spațiul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Economic European (SEE)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cetățenia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Confederației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Elvețiene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7E3B26" w:rsidRPr="00C51523" w:rsidRDefault="007E3B26" w:rsidP="00281E04">
      <w:pPr>
        <w:numPr>
          <w:ilvl w:val="0"/>
          <w:numId w:val="11"/>
        </w:numPr>
        <w:ind w:right="-90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b) </w:t>
      </w:r>
      <w:proofErr w:type="spellStart"/>
      <w:r w:rsidRPr="00C51523">
        <w:rPr>
          <w:rFonts w:cstheme="minorHAnsi"/>
          <w:color w:val="000000"/>
          <w:lang w:eastAsia="ro-RO"/>
        </w:rPr>
        <w:t>cunoaște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limba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română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scris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vorbit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7E3B26" w:rsidRPr="00C51523" w:rsidRDefault="007E3B26" w:rsidP="00281E04">
      <w:pPr>
        <w:numPr>
          <w:ilvl w:val="0"/>
          <w:numId w:val="11"/>
        </w:numPr>
        <w:ind w:right="-90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c) are capacitate de </w:t>
      </w:r>
      <w:proofErr w:type="spellStart"/>
      <w:r w:rsidRPr="00C51523">
        <w:rPr>
          <w:rFonts w:cstheme="minorHAnsi"/>
          <w:color w:val="000000"/>
          <w:lang w:eastAsia="ro-RO"/>
        </w:rPr>
        <w:t>muncă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conformitate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prevederile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Legii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53/2003 - </w:t>
      </w:r>
      <w:proofErr w:type="spellStart"/>
      <w:r w:rsidRPr="00C51523">
        <w:rPr>
          <w:rFonts w:cstheme="minorHAnsi"/>
          <w:color w:val="000000"/>
          <w:lang w:eastAsia="ro-RO"/>
        </w:rPr>
        <w:t>Codul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muncii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republicată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cu </w:t>
      </w:r>
      <w:proofErr w:type="spellStart"/>
      <w:r w:rsidRPr="00C51523">
        <w:rPr>
          <w:rFonts w:cstheme="minorHAnsi"/>
          <w:color w:val="000000"/>
          <w:lang w:eastAsia="ro-RO"/>
        </w:rPr>
        <w:t>modificările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completările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ulterioare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7E3B26" w:rsidRPr="00C51523" w:rsidRDefault="007E3B26" w:rsidP="00281E04">
      <w:pPr>
        <w:numPr>
          <w:ilvl w:val="0"/>
          <w:numId w:val="11"/>
        </w:numPr>
        <w:ind w:right="-90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d) are o stare de </w:t>
      </w:r>
      <w:proofErr w:type="spellStart"/>
      <w:r w:rsidRPr="00C51523">
        <w:rPr>
          <w:rFonts w:cstheme="minorHAnsi"/>
          <w:color w:val="000000"/>
          <w:lang w:eastAsia="ro-RO"/>
        </w:rPr>
        <w:t>sănătate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corespunzătoare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postului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candidează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atestată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pe </w:t>
      </w:r>
      <w:proofErr w:type="spellStart"/>
      <w:r w:rsidRPr="00C51523">
        <w:rPr>
          <w:rFonts w:cstheme="minorHAnsi"/>
          <w:color w:val="000000"/>
          <w:lang w:eastAsia="ro-RO"/>
        </w:rPr>
        <w:t>baza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adeverinței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medicale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eliberate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medicul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familie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unitățile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sanitare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abilitate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7E3B26" w:rsidRPr="00C51523" w:rsidRDefault="007E3B26" w:rsidP="00281E04">
      <w:pPr>
        <w:numPr>
          <w:ilvl w:val="0"/>
          <w:numId w:val="11"/>
        </w:numPr>
        <w:ind w:right="-90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e) </w:t>
      </w:r>
      <w:proofErr w:type="spellStart"/>
      <w:r w:rsidRPr="00C51523">
        <w:rPr>
          <w:rFonts w:cstheme="minorHAnsi"/>
          <w:color w:val="000000"/>
          <w:lang w:eastAsia="ro-RO"/>
        </w:rPr>
        <w:t>îndeplinește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condițiile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studii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de </w:t>
      </w:r>
      <w:proofErr w:type="spellStart"/>
      <w:r w:rsidRPr="00C51523">
        <w:rPr>
          <w:rFonts w:cstheme="minorHAnsi"/>
          <w:color w:val="000000"/>
          <w:lang w:eastAsia="ro-RO"/>
        </w:rPr>
        <w:t>vechime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specialitate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după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caz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alte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condiții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specifice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potrivit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cerințelor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postului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scos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concurs;</w:t>
      </w:r>
    </w:p>
    <w:p w:rsidR="007E3B26" w:rsidRPr="00C51523" w:rsidRDefault="007E3B26" w:rsidP="00281E04">
      <w:pPr>
        <w:numPr>
          <w:ilvl w:val="0"/>
          <w:numId w:val="11"/>
        </w:numPr>
        <w:ind w:right="-90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f) nu a </w:t>
      </w:r>
      <w:proofErr w:type="spellStart"/>
      <w:r w:rsidRPr="00C51523">
        <w:rPr>
          <w:rFonts w:cstheme="minorHAnsi"/>
          <w:color w:val="000000"/>
          <w:lang w:eastAsia="ro-RO"/>
        </w:rPr>
        <w:t>fost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condamnată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definitiv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săvârșirea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unei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contra </w:t>
      </w:r>
      <w:proofErr w:type="spellStart"/>
      <w:r w:rsidRPr="00C51523">
        <w:rPr>
          <w:rFonts w:cstheme="minorHAnsi"/>
          <w:color w:val="000000"/>
          <w:lang w:eastAsia="ro-RO"/>
        </w:rPr>
        <w:t>securității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naționale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contra </w:t>
      </w:r>
      <w:proofErr w:type="spellStart"/>
      <w:r w:rsidRPr="00C51523">
        <w:rPr>
          <w:rFonts w:cstheme="minorHAnsi"/>
          <w:color w:val="000000"/>
          <w:lang w:eastAsia="ro-RO"/>
        </w:rPr>
        <w:t>autorității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contra </w:t>
      </w:r>
      <w:proofErr w:type="spellStart"/>
      <w:r w:rsidRPr="00C51523">
        <w:rPr>
          <w:rFonts w:cstheme="minorHAnsi"/>
          <w:color w:val="000000"/>
          <w:lang w:eastAsia="ro-RO"/>
        </w:rPr>
        <w:t>umanității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corupție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serviciu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fals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contra </w:t>
      </w:r>
      <w:proofErr w:type="spellStart"/>
      <w:r w:rsidRPr="00C51523">
        <w:rPr>
          <w:rFonts w:cstheme="minorHAnsi"/>
          <w:color w:val="000000"/>
          <w:lang w:eastAsia="ro-RO"/>
        </w:rPr>
        <w:t>înfăptuirii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justiției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săvârșite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intenție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ar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face o </w:t>
      </w:r>
      <w:proofErr w:type="spellStart"/>
      <w:r w:rsidRPr="00C51523">
        <w:rPr>
          <w:rFonts w:cstheme="minorHAnsi"/>
          <w:color w:val="000000"/>
          <w:lang w:eastAsia="ro-RO"/>
        </w:rPr>
        <w:t>persoană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candidată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post </w:t>
      </w:r>
      <w:proofErr w:type="spellStart"/>
      <w:r w:rsidRPr="00C51523">
        <w:rPr>
          <w:rFonts w:cstheme="minorHAnsi"/>
          <w:color w:val="000000"/>
          <w:lang w:eastAsia="ro-RO"/>
        </w:rPr>
        <w:t>incompatibilă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exercitarea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funcției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contractuale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candidează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cu </w:t>
      </w:r>
      <w:proofErr w:type="spellStart"/>
      <w:r w:rsidRPr="00C51523">
        <w:rPr>
          <w:rFonts w:cstheme="minorHAnsi"/>
          <w:color w:val="000000"/>
          <w:lang w:eastAsia="ro-RO"/>
        </w:rPr>
        <w:t>excepția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situației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gramStart"/>
      <w:r w:rsidRPr="00C51523">
        <w:rPr>
          <w:rFonts w:cstheme="minorHAnsi"/>
          <w:color w:val="000000"/>
          <w:lang w:eastAsia="ro-RO"/>
        </w:rPr>
        <w:t>a</w:t>
      </w:r>
      <w:proofErr w:type="gram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intervenit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reabilitarea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7E3B26" w:rsidP="00281E04">
      <w:pPr>
        <w:numPr>
          <w:ilvl w:val="0"/>
          <w:numId w:val="11"/>
        </w:numPr>
        <w:ind w:right="-90"/>
        <w:rPr>
          <w:color w:val="FF0000"/>
          <w:lang w:val="pt-BR"/>
        </w:rPr>
      </w:pPr>
      <w:r w:rsidRPr="00C51523">
        <w:rPr>
          <w:rFonts w:cstheme="minorHAnsi"/>
          <w:color w:val="000000"/>
          <w:lang w:eastAsia="ro-RO"/>
        </w:rPr>
        <w:t xml:space="preserve">g) nu </w:t>
      </w:r>
      <w:proofErr w:type="spellStart"/>
      <w:r w:rsidRPr="00C51523">
        <w:rPr>
          <w:rFonts w:cstheme="minorHAnsi"/>
          <w:color w:val="000000"/>
          <w:lang w:eastAsia="ro-RO"/>
        </w:rPr>
        <w:t>execută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o </w:t>
      </w:r>
      <w:proofErr w:type="spellStart"/>
      <w:r w:rsidRPr="00C51523">
        <w:rPr>
          <w:rFonts w:cstheme="minorHAnsi"/>
          <w:color w:val="000000"/>
          <w:lang w:eastAsia="ro-RO"/>
        </w:rPr>
        <w:t>pedeapsă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complementară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prin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i</w:t>
      </w:r>
      <w:proofErr w:type="spellEnd"/>
      <w:r w:rsidRPr="00C51523">
        <w:rPr>
          <w:rFonts w:cstheme="minorHAnsi"/>
          <w:color w:val="000000"/>
          <w:lang w:eastAsia="ro-RO"/>
        </w:rPr>
        <w:t xml:space="preserve">-a </w:t>
      </w:r>
      <w:proofErr w:type="spellStart"/>
      <w:r w:rsidRPr="00C51523">
        <w:rPr>
          <w:rFonts w:cstheme="minorHAnsi"/>
          <w:color w:val="000000"/>
          <w:lang w:eastAsia="ro-RO"/>
        </w:rPr>
        <w:t>fost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interzisă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exercitarea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dreptului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gramStart"/>
      <w:r w:rsidRPr="00C51523">
        <w:rPr>
          <w:rFonts w:cstheme="minorHAnsi"/>
          <w:color w:val="000000"/>
          <w:lang w:eastAsia="ro-RO"/>
        </w:rPr>
        <w:t>a</w:t>
      </w:r>
      <w:proofErr w:type="gram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ocupa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funcția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de a </w:t>
      </w:r>
      <w:proofErr w:type="spellStart"/>
      <w:r w:rsidRPr="00C51523">
        <w:rPr>
          <w:rFonts w:cstheme="minorHAnsi"/>
          <w:color w:val="000000"/>
          <w:lang w:eastAsia="ro-RO"/>
        </w:rPr>
        <w:t>exercita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profesia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meseria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a </w:t>
      </w:r>
      <w:proofErr w:type="spellStart"/>
      <w:r w:rsidRPr="00C51523">
        <w:rPr>
          <w:rFonts w:cstheme="minorHAnsi"/>
          <w:color w:val="000000"/>
          <w:lang w:eastAsia="ro-RO"/>
        </w:rPr>
        <w:t>desfășura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activitatea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care s-a </w:t>
      </w:r>
      <w:proofErr w:type="spellStart"/>
      <w:r w:rsidRPr="00C51523">
        <w:rPr>
          <w:rFonts w:cstheme="minorHAnsi"/>
          <w:color w:val="000000"/>
          <w:lang w:eastAsia="ro-RO"/>
        </w:rPr>
        <w:t>folosit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săvârșirea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infracțiunii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față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aceasta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nu s-a </w:t>
      </w:r>
      <w:proofErr w:type="spellStart"/>
      <w:r w:rsidRPr="00C51523">
        <w:rPr>
          <w:rFonts w:cstheme="minorHAnsi"/>
          <w:color w:val="000000"/>
          <w:lang w:eastAsia="ro-RO"/>
        </w:rPr>
        <w:t>luat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măsura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siguranță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interzicerii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ocupării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unei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funcții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exercitării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unei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profesii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0C2FFD" w:rsidRPr="00281E04" w:rsidRDefault="007E3B26" w:rsidP="00281E04">
      <w:pPr>
        <w:numPr>
          <w:ilvl w:val="0"/>
          <w:numId w:val="11"/>
        </w:numPr>
        <w:ind w:right="-90"/>
        <w:rPr>
          <w:color w:val="FF0000"/>
          <w:lang w:val="pt-BR"/>
        </w:rPr>
      </w:pPr>
      <w:r w:rsidRPr="00C51523">
        <w:rPr>
          <w:rFonts w:cstheme="minorHAnsi"/>
          <w:color w:val="000000"/>
          <w:lang w:eastAsia="ro-RO"/>
        </w:rPr>
        <w:t xml:space="preserve">h) nu a </w:t>
      </w:r>
      <w:proofErr w:type="spellStart"/>
      <w:r w:rsidRPr="00C51523">
        <w:rPr>
          <w:rFonts w:cstheme="minorHAnsi"/>
          <w:color w:val="000000"/>
          <w:lang w:eastAsia="ro-RO"/>
        </w:rPr>
        <w:t>comis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infracțiunile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prevăzute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art. 1 </w:t>
      </w:r>
      <w:proofErr w:type="spellStart"/>
      <w:r w:rsidRPr="00C51523">
        <w:rPr>
          <w:rFonts w:cstheme="minorHAnsi"/>
          <w:color w:val="000000"/>
          <w:lang w:eastAsia="ro-RO"/>
        </w:rPr>
        <w:t>alin</w:t>
      </w:r>
      <w:proofErr w:type="spellEnd"/>
      <w:r w:rsidRPr="00C51523">
        <w:rPr>
          <w:rFonts w:cstheme="minorHAnsi"/>
          <w:color w:val="000000"/>
          <w:lang w:eastAsia="ro-RO"/>
        </w:rPr>
        <w:t xml:space="preserve">. (2) din </w:t>
      </w:r>
      <w:proofErr w:type="spellStart"/>
      <w:r w:rsidRPr="00C51523">
        <w:rPr>
          <w:rFonts w:cstheme="minorHAnsi"/>
          <w:color w:val="000000"/>
          <w:lang w:eastAsia="ro-RO"/>
        </w:rPr>
        <w:t>Legea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118/2019 </w:t>
      </w:r>
      <w:proofErr w:type="spellStart"/>
      <w:r w:rsidRPr="00C51523">
        <w:rPr>
          <w:rFonts w:cstheme="minorHAnsi"/>
          <w:color w:val="000000"/>
          <w:lang w:eastAsia="ro-RO"/>
        </w:rPr>
        <w:t>privind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Registrul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național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automatizat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privire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</w:t>
      </w:r>
      <w:proofErr w:type="spellStart"/>
      <w:r w:rsidRPr="00C51523">
        <w:rPr>
          <w:rFonts w:cstheme="minorHAnsi"/>
          <w:color w:val="000000"/>
          <w:lang w:eastAsia="ro-RO"/>
        </w:rPr>
        <w:t>persoanele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au </w:t>
      </w:r>
      <w:proofErr w:type="spellStart"/>
      <w:r w:rsidRPr="00C51523">
        <w:rPr>
          <w:rFonts w:cstheme="minorHAnsi"/>
          <w:color w:val="000000"/>
          <w:lang w:eastAsia="ro-RO"/>
        </w:rPr>
        <w:t>comis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sexuale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de </w:t>
      </w:r>
      <w:proofErr w:type="spellStart"/>
      <w:r w:rsidRPr="00C51523">
        <w:rPr>
          <w:rFonts w:cstheme="minorHAnsi"/>
          <w:color w:val="000000"/>
          <w:lang w:eastAsia="ro-RO"/>
        </w:rPr>
        <w:t>exploatare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unor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persoane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asupra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minorilor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precum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completarea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Legii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76/2008 </w:t>
      </w:r>
      <w:proofErr w:type="spellStart"/>
      <w:r w:rsidRPr="00C51523">
        <w:rPr>
          <w:rFonts w:cstheme="minorHAnsi"/>
          <w:color w:val="000000"/>
          <w:lang w:eastAsia="ro-RO"/>
        </w:rPr>
        <w:t>privind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organizarea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funcționarea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Sistemului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Național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Date </w:t>
      </w:r>
      <w:proofErr w:type="spellStart"/>
      <w:r w:rsidRPr="00C51523">
        <w:rPr>
          <w:rFonts w:cstheme="minorHAnsi"/>
          <w:color w:val="000000"/>
          <w:lang w:eastAsia="ro-RO"/>
        </w:rPr>
        <w:t>Genetice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Judiciare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cu </w:t>
      </w:r>
      <w:proofErr w:type="spellStart"/>
      <w:r w:rsidRPr="00C51523">
        <w:rPr>
          <w:rFonts w:cstheme="minorHAnsi"/>
          <w:color w:val="000000"/>
          <w:lang w:eastAsia="ro-RO"/>
        </w:rPr>
        <w:t>modificările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ulterioare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domeniile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prevăzute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art. 35 </w:t>
      </w:r>
      <w:proofErr w:type="spellStart"/>
      <w:r w:rsidRPr="00C51523">
        <w:rPr>
          <w:rFonts w:cstheme="minorHAnsi"/>
          <w:color w:val="000000"/>
          <w:lang w:eastAsia="ro-RO"/>
        </w:rPr>
        <w:t>alin</w:t>
      </w:r>
      <w:proofErr w:type="spellEnd"/>
      <w:r w:rsidRPr="00C51523">
        <w:rPr>
          <w:rFonts w:cstheme="minorHAnsi"/>
          <w:color w:val="000000"/>
          <w:lang w:eastAsia="ro-RO"/>
        </w:rPr>
        <w:t xml:space="preserve">. (1) lit. </w:t>
      </w:r>
    </w:p>
    <w:p w:rsidR="00C51523" w:rsidRPr="00C51523" w:rsidRDefault="00C51523" w:rsidP="000C2FFD">
      <w:pPr>
        <w:pStyle w:val="Listparagraf"/>
        <w:numPr>
          <w:ilvl w:val="0"/>
          <w:numId w:val="12"/>
        </w:numPr>
        <w:shd w:val="clear" w:color="auto" w:fill="DEE7F5"/>
        <w:spacing w:before="100" w:beforeAutospacing="1" w:after="100" w:afterAutospacing="1"/>
        <w:jc w:val="both"/>
        <w:rPr>
          <w:rStyle w:val="Robust"/>
          <w:rFonts w:cstheme="minorHAnsi"/>
          <w:bCs w:val="0"/>
          <w:color w:val="000000"/>
          <w:lang w:eastAsia="ro-RO"/>
        </w:rPr>
      </w:pPr>
      <w:proofErr w:type="spellStart"/>
      <w:r w:rsidRPr="00C51523">
        <w:rPr>
          <w:rFonts w:cstheme="minorHAnsi"/>
          <w:b/>
          <w:color w:val="000000"/>
          <w:lang w:eastAsia="ro-RO"/>
        </w:rPr>
        <w:t>Condiţiile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specifice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necesare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în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vederea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participării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la concurs </w:t>
      </w:r>
      <w:proofErr w:type="spellStart"/>
      <w:r w:rsidRPr="00C51523">
        <w:rPr>
          <w:rFonts w:cstheme="minorHAnsi"/>
          <w:b/>
          <w:color w:val="000000"/>
          <w:lang w:eastAsia="ro-RO"/>
        </w:rPr>
        <w:t>şi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gramStart"/>
      <w:r w:rsidRPr="00C51523">
        <w:rPr>
          <w:rFonts w:cstheme="minorHAnsi"/>
          <w:b/>
          <w:color w:val="000000"/>
          <w:lang w:eastAsia="ro-RO"/>
        </w:rPr>
        <w:t>a</w:t>
      </w:r>
      <w:proofErr w:type="gram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ocupării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funcției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contractuale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sunt:</w:t>
      </w:r>
    </w:p>
    <w:p w:rsidR="00C51523" w:rsidRPr="00C51523" w:rsidRDefault="00C51523" w:rsidP="00C51523">
      <w:pPr>
        <w:numPr>
          <w:ilvl w:val="0"/>
          <w:numId w:val="11"/>
        </w:numPr>
        <w:spacing w:line="360" w:lineRule="auto"/>
        <w:ind w:right="-90"/>
        <w:rPr>
          <w:rStyle w:val="Robust"/>
          <w:b w:val="0"/>
          <w:bCs w:val="0"/>
          <w:color w:val="FF0000"/>
          <w:lang w:val="pt-BR"/>
        </w:rPr>
      </w:pPr>
      <w:r w:rsidRPr="00C51523">
        <w:rPr>
          <w:rStyle w:val="Robust"/>
          <w:b w:val="0"/>
          <w:bCs w:val="0"/>
          <w:color w:val="000000"/>
          <w:lang w:val="pt-BR"/>
        </w:rPr>
        <w:t>studii superioare specifice postului(facultate în domeniul științelor economice);</w:t>
      </w:r>
    </w:p>
    <w:p w:rsidR="00C51523" w:rsidRPr="00C51523" w:rsidRDefault="00C51523" w:rsidP="00C51523">
      <w:pPr>
        <w:numPr>
          <w:ilvl w:val="0"/>
          <w:numId w:val="11"/>
        </w:numPr>
        <w:spacing w:line="360" w:lineRule="auto"/>
        <w:ind w:right="-90"/>
        <w:rPr>
          <w:rStyle w:val="Robust"/>
          <w:b w:val="0"/>
          <w:bCs w:val="0"/>
          <w:color w:val="000000"/>
          <w:lang w:val="pt-BR"/>
        </w:rPr>
      </w:pPr>
      <w:r w:rsidRPr="00C51523">
        <w:rPr>
          <w:rStyle w:val="Robust"/>
          <w:b w:val="0"/>
          <w:bCs w:val="0"/>
          <w:color w:val="000000"/>
          <w:lang w:val="pt-BR"/>
        </w:rPr>
        <w:t>vechimea în specialitatea studiilor  necesare ocupării postului : minim 5 ani</w:t>
      </w:r>
    </w:p>
    <w:p w:rsidR="00A12246" w:rsidRPr="00C51523" w:rsidRDefault="00C51523" w:rsidP="00C51523">
      <w:pPr>
        <w:numPr>
          <w:ilvl w:val="0"/>
          <w:numId w:val="11"/>
        </w:numPr>
        <w:spacing w:line="360" w:lineRule="auto"/>
        <w:ind w:right="-90"/>
        <w:rPr>
          <w:color w:val="000000"/>
          <w:lang w:val="pt-BR"/>
        </w:rPr>
      </w:pPr>
      <w:proofErr w:type="spellStart"/>
      <w:r w:rsidRPr="00C51523">
        <w:rPr>
          <w:rFonts w:cstheme="minorHAnsi"/>
          <w:color w:val="000000"/>
          <w:lang w:eastAsia="ro-RO"/>
        </w:rPr>
        <w:t>cunoștințe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operare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PC, </w:t>
      </w:r>
      <w:proofErr w:type="spellStart"/>
      <w:r w:rsidRPr="00C51523">
        <w:rPr>
          <w:rFonts w:cstheme="minorHAnsi"/>
          <w:color w:val="000000"/>
          <w:lang w:eastAsia="ro-RO"/>
        </w:rPr>
        <w:t>programe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contabilitate</w:t>
      </w:r>
      <w:proofErr w:type="spellEnd"/>
    </w:p>
    <w:p w:rsidR="00A12246" w:rsidRPr="00C51523" w:rsidRDefault="00A12246" w:rsidP="00D02D21">
      <w:pPr>
        <w:shd w:val="clear" w:color="auto" w:fill="DEE7F5"/>
        <w:spacing w:before="100" w:beforeAutospacing="1"/>
        <w:jc w:val="both"/>
        <w:rPr>
          <w:rFonts w:cstheme="minorHAnsi"/>
          <w:b/>
          <w:color w:val="000000"/>
          <w:lang w:eastAsia="ro-RO"/>
        </w:rPr>
      </w:pPr>
      <w:proofErr w:type="spellStart"/>
      <w:r w:rsidRPr="00C51523">
        <w:rPr>
          <w:rFonts w:cstheme="minorHAnsi"/>
          <w:b/>
          <w:color w:val="000000"/>
          <w:lang w:eastAsia="ro-RO"/>
        </w:rPr>
        <w:lastRenderedPageBreak/>
        <w:t>Atributiile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administratorului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financiar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sunt </w:t>
      </w:r>
      <w:proofErr w:type="spellStart"/>
      <w:proofErr w:type="gramStart"/>
      <w:r w:rsidRPr="00C51523">
        <w:rPr>
          <w:rFonts w:cstheme="minorHAnsi"/>
          <w:b/>
          <w:color w:val="000000"/>
          <w:lang w:eastAsia="ro-RO"/>
        </w:rPr>
        <w:t>următoarele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:</w:t>
      </w:r>
      <w:proofErr w:type="gramEnd"/>
    </w:p>
    <w:p w:rsidR="00A12246" w:rsidRPr="00C51523" w:rsidRDefault="00A12246" w:rsidP="00D02D21">
      <w:pPr>
        <w:numPr>
          <w:ilvl w:val="0"/>
          <w:numId w:val="13"/>
        </w:numPr>
        <w:tabs>
          <w:tab w:val="left" w:pos="180"/>
        </w:tabs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organizează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exercită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viza</w:t>
      </w:r>
      <w:proofErr w:type="spellEnd"/>
      <w:r w:rsidRPr="00C51523">
        <w:rPr>
          <w:rFonts w:cstheme="minorHAnsi"/>
        </w:rPr>
        <w:t xml:space="preserve"> de control </w:t>
      </w:r>
      <w:proofErr w:type="spellStart"/>
      <w:r w:rsidRPr="00C51523">
        <w:rPr>
          <w:rFonts w:cstheme="minorHAnsi"/>
        </w:rPr>
        <w:t>financiar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preventiv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conformitate</w:t>
      </w:r>
      <w:proofErr w:type="spellEnd"/>
      <w:r w:rsidRPr="00C51523">
        <w:rPr>
          <w:rFonts w:cstheme="minorHAnsi"/>
        </w:rPr>
        <w:t xml:space="preserve"> cu </w:t>
      </w:r>
      <w:proofErr w:type="spellStart"/>
      <w:r w:rsidRPr="00C51523">
        <w:rPr>
          <w:rFonts w:cstheme="minorHAnsi"/>
        </w:rPr>
        <w:t>prevederile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legale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numPr>
          <w:ilvl w:val="0"/>
          <w:numId w:val="13"/>
        </w:numPr>
        <w:tabs>
          <w:tab w:val="left" w:pos="180"/>
        </w:tabs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întocmeşte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planurile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venituri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cheltuieli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bugetare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extrabugetare</w:t>
      </w:r>
      <w:proofErr w:type="spellEnd"/>
      <w:r w:rsidRPr="00C51523">
        <w:rPr>
          <w:rFonts w:cstheme="minorHAnsi"/>
        </w:rPr>
        <w:t xml:space="preserve"> la </w:t>
      </w:r>
      <w:proofErr w:type="spellStart"/>
      <w:r w:rsidRPr="00C51523">
        <w:rPr>
          <w:rFonts w:cstheme="minorHAnsi"/>
        </w:rPr>
        <w:t>termenele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condiţiile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stabilite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lege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numPr>
          <w:ilvl w:val="0"/>
          <w:numId w:val="13"/>
        </w:numPr>
        <w:tabs>
          <w:tab w:val="left" w:pos="180"/>
        </w:tabs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întocmeşte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corespondenţa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virările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transferurile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deblocările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credite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necesarul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credite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suplimentare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numPr>
          <w:ilvl w:val="0"/>
          <w:numId w:val="13"/>
        </w:numPr>
        <w:tabs>
          <w:tab w:val="left" w:pos="180"/>
        </w:tabs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urmăreşte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încadrarea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strictă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creditele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aprobate</w:t>
      </w:r>
      <w:proofErr w:type="spellEnd"/>
      <w:r w:rsidRPr="00C51523">
        <w:rPr>
          <w:rFonts w:cstheme="minorHAnsi"/>
        </w:rPr>
        <w:t xml:space="preserve"> pe </w:t>
      </w:r>
      <w:proofErr w:type="spellStart"/>
      <w:r w:rsidRPr="00C51523">
        <w:rPr>
          <w:rFonts w:cstheme="minorHAnsi"/>
        </w:rPr>
        <w:t>toate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coordonatele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clasificaţiei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bugetare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numPr>
          <w:ilvl w:val="0"/>
          <w:numId w:val="13"/>
        </w:numPr>
        <w:tabs>
          <w:tab w:val="left" w:pos="180"/>
        </w:tabs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coordonează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îndrumă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întreaga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activitate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financiar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contabilă</w:t>
      </w:r>
      <w:proofErr w:type="spellEnd"/>
      <w:r w:rsidRPr="00C51523">
        <w:rPr>
          <w:rFonts w:cstheme="minorHAnsi"/>
        </w:rPr>
        <w:t xml:space="preserve"> a </w:t>
      </w:r>
      <w:proofErr w:type="spellStart"/>
      <w:r w:rsidRPr="00C51523">
        <w:rPr>
          <w:rFonts w:cstheme="minorHAnsi"/>
        </w:rPr>
        <w:t>unităţii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numPr>
          <w:ilvl w:val="0"/>
          <w:numId w:val="13"/>
        </w:numPr>
        <w:tabs>
          <w:tab w:val="left" w:pos="180"/>
        </w:tabs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efectuează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operaţiunile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contabile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atât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sintetice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cât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analitic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are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vedere</w:t>
      </w:r>
      <w:proofErr w:type="spellEnd"/>
      <w:r w:rsidRPr="00C51523">
        <w:rPr>
          <w:rFonts w:cstheme="minorHAnsi"/>
        </w:rPr>
        <w:t xml:space="preserve"> ca </w:t>
      </w:r>
      <w:proofErr w:type="spellStart"/>
      <w:r w:rsidRPr="00C51523">
        <w:rPr>
          <w:rFonts w:cstheme="minorHAnsi"/>
        </w:rPr>
        <w:t>evidenţa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să</w:t>
      </w:r>
      <w:proofErr w:type="spellEnd"/>
      <w:r w:rsidRPr="00C51523">
        <w:rPr>
          <w:rFonts w:cstheme="minorHAnsi"/>
        </w:rPr>
        <w:t xml:space="preserve"> fie </w:t>
      </w:r>
      <w:proofErr w:type="spellStart"/>
      <w:r w:rsidRPr="00C51523">
        <w:rPr>
          <w:rFonts w:cstheme="minorHAnsi"/>
        </w:rPr>
        <w:t>ţinută</w:t>
      </w:r>
      <w:proofErr w:type="spellEnd"/>
      <w:r w:rsidRPr="00C51523">
        <w:rPr>
          <w:rFonts w:cstheme="minorHAnsi"/>
        </w:rPr>
        <w:t xml:space="preserve"> la zi;</w:t>
      </w:r>
    </w:p>
    <w:p w:rsidR="00C51523" w:rsidRPr="00C51523" w:rsidRDefault="00C51523" w:rsidP="00C51523">
      <w:pPr>
        <w:tabs>
          <w:tab w:val="left" w:pos="180"/>
        </w:tabs>
        <w:ind w:left="502"/>
        <w:jc w:val="both"/>
        <w:rPr>
          <w:rFonts w:cstheme="minorHAnsi"/>
        </w:rPr>
      </w:pPr>
    </w:p>
    <w:p w:rsidR="00A12246" w:rsidRPr="00C51523" w:rsidRDefault="00A12246" w:rsidP="00A12246">
      <w:pPr>
        <w:tabs>
          <w:tab w:val="left" w:pos="709"/>
        </w:tabs>
        <w:spacing w:line="255" w:lineRule="atLeast"/>
        <w:ind w:left="180"/>
        <w:jc w:val="both"/>
        <w:rPr>
          <w:b/>
        </w:rPr>
      </w:pPr>
      <w:proofErr w:type="spellStart"/>
      <w:r w:rsidRPr="00C51523">
        <w:rPr>
          <w:b/>
        </w:rPr>
        <w:t>Concursul</w:t>
      </w:r>
      <w:proofErr w:type="spellEnd"/>
      <w:r w:rsidRPr="00C51523">
        <w:rPr>
          <w:b/>
        </w:rPr>
        <w:t xml:space="preserve"> se </w:t>
      </w:r>
      <w:proofErr w:type="spellStart"/>
      <w:r w:rsidRPr="00C51523">
        <w:rPr>
          <w:b/>
        </w:rPr>
        <w:t>va</w:t>
      </w:r>
      <w:proofErr w:type="spellEnd"/>
      <w:r w:rsidRPr="00C51523">
        <w:rPr>
          <w:b/>
        </w:rPr>
        <w:t xml:space="preserve"> </w:t>
      </w:r>
      <w:proofErr w:type="spellStart"/>
      <w:r w:rsidRPr="00C51523">
        <w:rPr>
          <w:b/>
        </w:rPr>
        <w:t>desfășura</w:t>
      </w:r>
      <w:proofErr w:type="spellEnd"/>
      <w:r w:rsidRPr="00C51523">
        <w:rPr>
          <w:b/>
        </w:rPr>
        <w:t xml:space="preserve"> conform </w:t>
      </w:r>
      <w:proofErr w:type="spellStart"/>
      <w:r w:rsidRPr="00C51523">
        <w:rPr>
          <w:b/>
        </w:rPr>
        <w:t>calendarului</w:t>
      </w:r>
      <w:proofErr w:type="spellEnd"/>
      <w:r w:rsidRPr="00C51523">
        <w:rPr>
          <w:b/>
        </w:rPr>
        <w:t xml:space="preserve"> </w:t>
      </w:r>
      <w:proofErr w:type="spellStart"/>
      <w:r w:rsidRPr="00C51523">
        <w:rPr>
          <w:b/>
        </w:rPr>
        <w:t>următor</w:t>
      </w:r>
      <w:proofErr w:type="spellEnd"/>
      <w:r w:rsidRPr="00C51523">
        <w:rPr>
          <w:b/>
        </w:rPr>
        <w:t>:</w:t>
      </w:r>
    </w:p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59"/>
        <w:gridCol w:w="1980"/>
        <w:gridCol w:w="1510"/>
        <w:gridCol w:w="1280"/>
      </w:tblGrid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b/>
                <w:lang w:val="ro-RO"/>
              </w:rPr>
            </w:pPr>
            <w:r w:rsidRPr="00C51523">
              <w:rPr>
                <w:rFonts w:ascii="Calibri" w:hAnsi="Calibri"/>
                <w:b/>
              </w:rPr>
              <w:t xml:space="preserve">Nr. </w:t>
            </w:r>
            <w:proofErr w:type="spellStart"/>
            <w:r w:rsidRPr="00C51523">
              <w:rPr>
                <w:rFonts w:ascii="Calibri" w:hAnsi="Calibri"/>
                <w:b/>
              </w:rPr>
              <w:t>crt</w:t>
            </w:r>
            <w:proofErr w:type="spellEnd"/>
            <w:r w:rsidRPr="00C51523">
              <w:rPr>
                <w:rFonts w:ascii="Calibri" w:hAnsi="Calibri"/>
                <w:b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b/>
                <w:lang w:val="ro-RO"/>
              </w:rPr>
            </w:pPr>
            <w:r w:rsidRPr="00C51523">
              <w:rPr>
                <w:rFonts w:ascii="Calibri" w:hAnsi="Calibri"/>
                <w:b/>
              </w:rPr>
              <w:t>Etapa de concurs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b/>
                <w:lang w:val="ro-RO"/>
              </w:rPr>
            </w:pPr>
            <w:r w:rsidRPr="00C51523">
              <w:rPr>
                <w:rFonts w:ascii="Calibri" w:hAnsi="Calibri"/>
                <w:b/>
              </w:rPr>
              <w:t>Data/</w:t>
            </w:r>
            <w:proofErr w:type="spellStart"/>
            <w:r w:rsidRPr="00C51523">
              <w:rPr>
                <w:rFonts w:ascii="Calibri" w:hAnsi="Calibri"/>
                <w:b/>
              </w:rPr>
              <w:t>Perioada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b/>
                <w:lang w:val="ro-RO"/>
              </w:rPr>
            </w:pPr>
            <w:r w:rsidRPr="00C51523">
              <w:rPr>
                <w:rFonts w:ascii="Calibri" w:hAnsi="Calibri"/>
                <w:b/>
              </w:rPr>
              <w:t>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b/>
                <w:lang w:val="ro-RO"/>
              </w:rPr>
            </w:pPr>
            <w:proofErr w:type="spellStart"/>
            <w:r w:rsidRPr="00C51523">
              <w:rPr>
                <w:rFonts w:ascii="Calibri" w:hAnsi="Calibri"/>
                <w:b/>
              </w:rPr>
              <w:t>Locația</w:t>
            </w:r>
            <w:proofErr w:type="spellEnd"/>
          </w:p>
        </w:tc>
      </w:tr>
      <w:tr w:rsidR="004C7740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0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0" w:rsidRPr="004C7740" w:rsidRDefault="004C7740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>
              <w:rPr>
                <w:rFonts w:ascii="Calibri" w:hAnsi="Calibri"/>
              </w:rPr>
              <w:t>Publicare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anun</w:t>
            </w:r>
            <w:proofErr w:type="spellEnd"/>
            <w:r>
              <w:rPr>
                <w:rFonts w:ascii="Calibri" w:hAnsi="Calibri"/>
                <w:lang w:val="ro-RO"/>
              </w:rPr>
              <w:t>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0" w:rsidRDefault="004C7740" w:rsidP="006C60C4">
            <w:pPr>
              <w:spacing w:line="25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  <w:r w:rsidRPr="00C51523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3</w:t>
            </w:r>
            <w:r w:rsidRPr="00C51523">
              <w:rPr>
                <w:rFonts w:ascii="Calibri" w:hAnsi="Calibri"/>
              </w:rPr>
              <w:t>.2023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0" w:rsidRPr="00C51523" w:rsidRDefault="004C7740" w:rsidP="006C60C4">
            <w:pPr>
              <w:spacing w:line="255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0" w:rsidRPr="00C51523" w:rsidRDefault="004C7740" w:rsidP="006C60C4">
            <w:pPr>
              <w:spacing w:line="255" w:lineRule="atLeast"/>
              <w:jc w:val="center"/>
              <w:rPr>
                <w:rFonts w:ascii="Calibri" w:hAnsi="Calibri"/>
              </w:rPr>
            </w:pP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2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Depunerea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dosarelor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candidaților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4C7740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01</w:t>
            </w:r>
            <w:r w:rsidR="00A12246" w:rsidRPr="00C51523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="00981AF4"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-</w:t>
            </w:r>
            <w:r w:rsidR="00981AF4" w:rsidRPr="00C5152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  <w:r w:rsidR="00A12246" w:rsidRPr="00C51523">
              <w:rPr>
                <w:rFonts w:ascii="Calibri" w:hAnsi="Calibri"/>
              </w:rPr>
              <w:t>.0</w:t>
            </w:r>
            <w:r w:rsidR="00981AF4"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="00981AF4"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10:00-14:00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Secretariat</w:t>
            </w: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Selecția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dosarelor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candidaților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4C7740">
              <w:rPr>
                <w:rFonts w:ascii="Calibri" w:hAnsi="Calibri"/>
              </w:rPr>
              <w:t>6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13:00-15:00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4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Afișarea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selecției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dosarelor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candidaților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4C7740">
              <w:rPr>
                <w:rFonts w:ascii="Calibri" w:hAnsi="Calibri"/>
              </w:rPr>
              <w:t>7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4C7740">
              <w:rPr>
                <w:rFonts w:ascii="Calibri" w:hAnsi="Calibri"/>
              </w:rPr>
              <w:t>2</w:t>
            </w:r>
            <w:r w:rsidRPr="00C51523">
              <w:rPr>
                <w:rFonts w:ascii="Calibri" w:hAnsi="Calibri"/>
              </w:rPr>
              <w:t>:30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Avizier</w:t>
            </w:r>
            <w:proofErr w:type="spellEnd"/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5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Depunerea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contestațiilor</w:t>
            </w:r>
            <w:proofErr w:type="spellEnd"/>
            <w:r w:rsidRPr="00C51523">
              <w:rPr>
                <w:rFonts w:ascii="Calibri" w:hAnsi="Calibri"/>
              </w:rPr>
              <w:t xml:space="preserve"> in </w:t>
            </w:r>
            <w:proofErr w:type="spellStart"/>
            <w:r w:rsidRPr="00C51523">
              <w:rPr>
                <w:rFonts w:ascii="Calibri" w:hAnsi="Calibri"/>
              </w:rPr>
              <w:t>urma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afișării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selecției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dosarelor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4C7740">
              <w:rPr>
                <w:rFonts w:ascii="Calibri" w:hAnsi="Calibri"/>
              </w:rPr>
              <w:t>7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Secretariat</w:t>
            </w: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6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Afișarea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contestațiilor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depuse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20</w:t>
            </w:r>
            <w:r w:rsidR="00A12246" w:rsidRPr="00C51523">
              <w:rPr>
                <w:rFonts w:ascii="Calibri" w:hAnsi="Calibri"/>
              </w:rPr>
              <w:t>.0</w:t>
            </w:r>
            <w:r w:rsidR="00981AF4"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="00981AF4"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09:00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Avizier</w:t>
            </w:r>
            <w:proofErr w:type="spellEnd"/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7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 xml:space="preserve">Proba </w:t>
            </w:r>
            <w:proofErr w:type="spellStart"/>
            <w:r w:rsidRPr="00C51523">
              <w:rPr>
                <w:rFonts w:ascii="Calibri" w:hAnsi="Calibri"/>
              </w:rPr>
              <w:t>scrisă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</w:t>
            </w:r>
            <w:r w:rsidR="00A12246" w:rsidRPr="00C51523">
              <w:rPr>
                <w:rFonts w:ascii="Calibri" w:hAnsi="Calibri"/>
              </w:rPr>
              <w:t>1.0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13:00-15:00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8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Afișarea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la </w:t>
            </w:r>
            <w:proofErr w:type="spellStart"/>
            <w:r w:rsidRPr="00C51523">
              <w:rPr>
                <w:rFonts w:ascii="Calibri" w:hAnsi="Calibri"/>
              </w:rPr>
              <w:t>proba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scrisă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</w:t>
            </w:r>
            <w:r w:rsidR="00A12246" w:rsidRPr="00C51523">
              <w:rPr>
                <w:rFonts w:ascii="Calibri" w:hAnsi="Calibri"/>
              </w:rPr>
              <w:t>1.0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17:00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Avizier</w:t>
            </w:r>
            <w:proofErr w:type="spellEnd"/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9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Depunerea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contestațiilor</w:t>
            </w:r>
            <w:proofErr w:type="spellEnd"/>
            <w:r w:rsidRPr="00C51523">
              <w:rPr>
                <w:rFonts w:ascii="Calibri" w:hAnsi="Calibri"/>
              </w:rPr>
              <w:t xml:space="preserve"> la </w:t>
            </w:r>
            <w:proofErr w:type="spellStart"/>
            <w:r w:rsidRPr="00C51523">
              <w:rPr>
                <w:rFonts w:ascii="Calibri" w:hAnsi="Calibri"/>
              </w:rPr>
              <w:t>proba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scrisă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</w:t>
            </w:r>
            <w:r w:rsidR="00A12246" w:rsidRPr="00C51523">
              <w:rPr>
                <w:rFonts w:ascii="Calibri" w:hAnsi="Calibri"/>
              </w:rPr>
              <w:t>2.0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08:00-12:00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Secretariat</w:t>
            </w: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281E0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</w:rPr>
              <w:t>10</w:t>
            </w:r>
            <w:r w:rsidR="00A12246"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Afișarea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contestațiilor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depuse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23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11:00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Avizier</w:t>
            </w:r>
            <w:proofErr w:type="spellEnd"/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281E04">
              <w:rPr>
                <w:rFonts w:ascii="Calibri" w:hAnsi="Calibri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Susținere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interviu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24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281E04">
              <w:rPr>
                <w:rFonts w:ascii="Calibri" w:hAnsi="Calibri"/>
              </w:rPr>
              <w:t>2</w:t>
            </w:r>
            <w:r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Afișarea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după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susținerea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interviului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24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981AF4" w:rsidRPr="00C51523">
              <w:rPr>
                <w:rFonts w:ascii="Calibri" w:hAnsi="Calibri"/>
              </w:rPr>
              <w:t>6</w:t>
            </w:r>
            <w:r w:rsidRPr="00C51523">
              <w:rPr>
                <w:rFonts w:ascii="Calibri" w:hAnsi="Calibri"/>
              </w:rPr>
              <w:t>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Avizier</w:t>
            </w:r>
            <w:proofErr w:type="spellEnd"/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281E04">
              <w:rPr>
                <w:rFonts w:ascii="Calibri" w:hAnsi="Calibri"/>
              </w:rPr>
              <w:t>3</w:t>
            </w:r>
            <w:r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Depunerea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contestațiilor</w:t>
            </w:r>
            <w:proofErr w:type="spellEnd"/>
            <w:r w:rsidRPr="00C51523">
              <w:rPr>
                <w:rFonts w:ascii="Calibri" w:hAnsi="Calibri"/>
              </w:rPr>
              <w:t xml:space="preserve"> la </w:t>
            </w:r>
            <w:proofErr w:type="spellStart"/>
            <w:r w:rsidRPr="00C51523">
              <w:rPr>
                <w:rFonts w:ascii="Calibri" w:hAnsi="Calibri"/>
              </w:rPr>
              <w:t>interviu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27</w:t>
            </w:r>
            <w:r w:rsidR="00A12246" w:rsidRPr="00C51523">
              <w:rPr>
                <w:rFonts w:ascii="Calibri" w:hAnsi="Calibri"/>
              </w:rPr>
              <w:t>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08:00-12:00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Secretariat</w:t>
            </w:r>
          </w:p>
        </w:tc>
      </w:tr>
      <w:tr w:rsidR="00A12246" w:rsidRPr="00C51523" w:rsidTr="00281E0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</w:t>
            </w:r>
            <w:r w:rsidR="00281E04">
              <w:rPr>
                <w:rFonts w:ascii="Calibri" w:hAnsi="Calibri"/>
              </w:rPr>
              <w:t>4</w:t>
            </w:r>
            <w:r w:rsidRPr="00C51523">
              <w:rPr>
                <w:rFonts w:ascii="Calibri" w:hAnsi="Calibri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both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Afișarea</w:t>
            </w:r>
            <w:proofErr w:type="spellEnd"/>
            <w:r w:rsidRPr="00C51523">
              <w:rPr>
                <w:rFonts w:ascii="Calibri" w:hAnsi="Calibri"/>
              </w:rPr>
              <w:t xml:space="preserve"> </w:t>
            </w:r>
            <w:proofErr w:type="spellStart"/>
            <w:r w:rsidRPr="00C51523">
              <w:rPr>
                <w:rFonts w:ascii="Calibri" w:hAnsi="Calibri"/>
              </w:rPr>
              <w:t>rezultatelor</w:t>
            </w:r>
            <w:proofErr w:type="spellEnd"/>
            <w:r w:rsidRPr="00C51523">
              <w:rPr>
                <w:rFonts w:ascii="Calibri" w:hAnsi="Calibri"/>
              </w:rPr>
              <w:t xml:space="preserve"> finale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981AF4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2</w:t>
            </w:r>
            <w:r w:rsidR="00A12246" w:rsidRPr="00C51523">
              <w:rPr>
                <w:rFonts w:ascii="Calibri" w:hAnsi="Calibri"/>
              </w:rPr>
              <w:t>8.0</w:t>
            </w:r>
            <w:r w:rsidRPr="00C51523">
              <w:rPr>
                <w:rFonts w:ascii="Calibri" w:hAnsi="Calibri"/>
              </w:rPr>
              <w:t>3</w:t>
            </w:r>
            <w:r w:rsidR="00A12246" w:rsidRPr="00C51523">
              <w:rPr>
                <w:rFonts w:ascii="Calibri" w:hAnsi="Calibri"/>
              </w:rPr>
              <w:t>.202</w:t>
            </w:r>
            <w:r w:rsidRPr="00C51523">
              <w:rPr>
                <w:rFonts w:ascii="Calibri" w:hAnsi="Calibri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r w:rsidRPr="00C51523">
              <w:rPr>
                <w:rFonts w:ascii="Calibri" w:hAnsi="Calibri"/>
              </w:rPr>
              <w:t>11:00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46" w:rsidRPr="00C51523" w:rsidRDefault="00A12246" w:rsidP="006C60C4">
            <w:pPr>
              <w:spacing w:line="255" w:lineRule="atLeast"/>
              <w:jc w:val="center"/>
              <w:rPr>
                <w:rFonts w:ascii="Calibri" w:hAnsi="Calibri"/>
                <w:lang w:val="ro-RO"/>
              </w:rPr>
            </w:pPr>
            <w:proofErr w:type="spellStart"/>
            <w:r w:rsidRPr="00C51523">
              <w:rPr>
                <w:rFonts w:ascii="Calibri" w:hAnsi="Calibri"/>
              </w:rPr>
              <w:t>Avizier</w:t>
            </w:r>
            <w:proofErr w:type="spellEnd"/>
          </w:p>
        </w:tc>
      </w:tr>
    </w:tbl>
    <w:p w:rsidR="00C51523" w:rsidRPr="00C51523" w:rsidRDefault="00C51523" w:rsidP="00C51523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000000"/>
          <w:lang w:eastAsia="ro-RO"/>
        </w:rPr>
      </w:pPr>
      <w:proofErr w:type="spellStart"/>
      <w:r w:rsidRPr="00C51523">
        <w:rPr>
          <w:rFonts w:cstheme="minorHAnsi"/>
          <w:b/>
          <w:bCs/>
          <w:color w:val="000000"/>
          <w:lang w:eastAsia="ro-RO"/>
        </w:rPr>
        <w:t>Pentru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înscrierea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la concurs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candidații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vor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prezenta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un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dosar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va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conține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următoarele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bCs/>
          <w:color w:val="000000"/>
          <w:lang w:eastAsia="ro-RO"/>
        </w:rPr>
        <w:t>documente</w:t>
      </w:r>
      <w:proofErr w:type="spellEnd"/>
      <w:r w:rsidRPr="00C51523">
        <w:rPr>
          <w:rFonts w:cstheme="minorHAnsi"/>
          <w:b/>
          <w:bCs/>
          <w:color w:val="000000"/>
          <w:lang w:eastAsia="ro-RO"/>
        </w:rPr>
        <w:t>: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a) formular de </w:t>
      </w:r>
      <w:proofErr w:type="spellStart"/>
      <w:r w:rsidRPr="00C51523">
        <w:rPr>
          <w:rFonts w:cstheme="minorHAnsi"/>
          <w:color w:val="000000"/>
          <w:lang w:eastAsia="ro-RO"/>
        </w:rPr>
        <w:t>înscriere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concurs, conform </w:t>
      </w:r>
      <w:proofErr w:type="spellStart"/>
      <w:r w:rsidRPr="00C51523">
        <w:rPr>
          <w:rFonts w:cstheme="minorHAnsi"/>
          <w:color w:val="000000"/>
          <w:lang w:eastAsia="ro-RO"/>
        </w:rPr>
        <w:t>modelului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prevăzut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</w:t>
      </w:r>
      <w:proofErr w:type="spellStart"/>
      <w:r w:rsidRPr="00C51523">
        <w:rPr>
          <w:rFonts w:cstheme="minorHAnsi"/>
          <w:color w:val="000000"/>
          <w:lang w:eastAsia="ro-RO"/>
        </w:rPr>
        <w:t>anexa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2;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b) </w:t>
      </w:r>
      <w:proofErr w:type="spellStart"/>
      <w:r w:rsidRPr="00C51523">
        <w:rPr>
          <w:rFonts w:cstheme="minorHAnsi"/>
          <w:color w:val="000000"/>
          <w:lang w:eastAsia="ro-RO"/>
        </w:rPr>
        <w:t>copia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actului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identitate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orice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alt document care </w:t>
      </w:r>
      <w:proofErr w:type="spellStart"/>
      <w:r w:rsidRPr="00C51523">
        <w:rPr>
          <w:rFonts w:cstheme="minorHAnsi"/>
          <w:color w:val="000000"/>
          <w:lang w:eastAsia="ro-RO"/>
        </w:rPr>
        <w:t>atestă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identitatea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potrivit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legii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aflate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termen de </w:t>
      </w:r>
      <w:proofErr w:type="spellStart"/>
      <w:r w:rsidRPr="00C51523">
        <w:rPr>
          <w:rFonts w:cstheme="minorHAnsi"/>
          <w:color w:val="000000"/>
          <w:lang w:eastAsia="ro-RO"/>
        </w:rPr>
        <w:t>valabilitate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c) </w:t>
      </w:r>
      <w:proofErr w:type="spellStart"/>
      <w:r w:rsidRPr="00C51523">
        <w:rPr>
          <w:rFonts w:cstheme="minorHAnsi"/>
          <w:color w:val="000000"/>
          <w:lang w:eastAsia="ro-RO"/>
        </w:rPr>
        <w:t>copia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certificatului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căsătorie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gramStart"/>
      <w:r w:rsidRPr="00C51523">
        <w:rPr>
          <w:rFonts w:cstheme="minorHAnsi"/>
          <w:color w:val="000000"/>
          <w:lang w:eastAsia="ro-RO"/>
        </w:rPr>
        <w:t>a</w:t>
      </w:r>
      <w:proofErr w:type="gram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altui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document </w:t>
      </w:r>
      <w:proofErr w:type="spellStart"/>
      <w:r w:rsidRPr="00C51523">
        <w:rPr>
          <w:rFonts w:cstheme="minorHAnsi"/>
          <w:color w:val="000000"/>
          <w:lang w:eastAsia="ro-RO"/>
        </w:rPr>
        <w:t>prin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s-a </w:t>
      </w:r>
      <w:proofErr w:type="spellStart"/>
      <w:r w:rsidRPr="00C51523">
        <w:rPr>
          <w:rFonts w:cstheme="minorHAnsi"/>
          <w:color w:val="000000"/>
          <w:lang w:eastAsia="ro-RO"/>
        </w:rPr>
        <w:t>realizat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schimbarea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nume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după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caz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d) </w:t>
      </w:r>
      <w:proofErr w:type="spellStart"/>
      <w:r w:rsidRPr="00C51523">
        <w:rPr>
          <w:rFonts w:cstheme="minorHAnsi"/>
          <w:color w:val="000000"/>
          <w:lang w:eastAsia="ro-RO"/>
        </w:rPr>
        <w:t>copiile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documentelor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atestă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nivelul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studiilor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ale </w:t>
      </w:r>
      <w:proofErr w:type="spellStart"/>
      <w:r w:rsidRPr="00C51523">
        <w:rPr>
          <w:rFonts w:cstheme="minorHAnsi"/>
          <w:color w:val="000000"/>
          <w:lang w:eastAsia="ro-RO"/>
        </w:rPr>
        <w:t>altor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acte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atestă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efectuarea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unor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specializări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precum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copiile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documentelor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atestă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îndeplinirea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condițiilor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specifice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ale </w:t>
      </w:r>
      <w:proofErr w:type="spellStart"/>
      <w:r w:rsidRPr="00C51523">
        <w:rPr>
          <w:rFonts w:cstheme="minorHAnsi"/>
          <w:color w:val="000000"/>
          <w:lang w:eastAsia="ro-RO"/>
        </w:rPr>
        <w:t>postului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solicitate de </w:t>
      </w:r>
      <w:proofErr w:type="spellStart"/>
      <w:r w:rsidRPr="00C51523">
        <w:rPr>
          <w:rFonts w:cstheme="minorHAnsi"/>
          <w:color w:val="000000"/>
          <w:lang w:eastAsia="ro-RO"/>
        </w:rPr>
        <w:t>autoritatea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instituția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publică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e) </w:t>
      </w:r>
      <w:proofErr w:type="spellStart"/>
      <w:r w:rsidRPr="00C51523">
        <w:rPr>
          <w:rFonts w:cstheme="minorHAnsi"/>
          <w:color w:val="000000"/>
          <w:lang w:eastAsia="ro-RO"/>
        </w:rPr>
        <w:t>copia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carnetului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muncă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gramStart"/>
      <w:r w:rsidRPr="00C51523">
        <w:rPr>
          <w:rFonts w:cstheme="minorHAnsi"/>
          <w:color w:val="000000"/>
          <w:lang w:eastAsia="ro-RO"/>
        </w:rPr>
        <w:t>a</w:t>
      </w:r>
      <w:proofErr w:type="gram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adeverinței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eliberate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angajator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perioada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lucrată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care </w:t>
      </w:r>
      <w:proofErr w:type="spellStart"/>
      <w:r w:rsidRPr="00C51523">
        <w:rPr>
          <w:rFonts w:cstheme="minorHAnsi"/>
          <w:color w:val="000000"/>
          <w:lang w:eastAsia="ro-RO"/>
        </w:rPr>
        <w:t>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ateste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vechimea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muncă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specialitatea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studiilor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solicitate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ocuparea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postului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f) </w:t>
      </w:r>
      <w:proofErr w:type="spellStart"/>
      <w:r w:rsidRPr="00C51523">
        <w:rPr>
          <w:rFonts w:cstheme="minorHAnsi"/>
          <w:color w:val="000000"/>
          <w:lang w:eastAsia="ro-RO"/>
        </w:rPr>
        <w:t>certificat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cazier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judiciar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după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caz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extrasul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pe </w:t>
      </w:r>
      <w:proofErr w:type="spellStart"/>
      <w:r w:rsidRPr="00C51523">
        <w:rPr>
          <w:rFonts w:cstheme="minorHAnsi"/>
          <w:color w:val="000000"/>
          <w:lang w:eastAsia="ro-RO"/>
        </w:rPr>
        <w:t>cazierul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judiciar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lastRenderedPageBreak/>
        <w:t xml:space="preserve">g) </w:t>
      </w:r>
      <w:proofErr w:type="spellStart"/>
      <w:r w:rsidRPr="00C51523">
        <w:rPr>
          <w:rFonts w:cstheme="minorHAnsi"/>
          <w:color w:val="000000"/>
          <w:lang w:eastAsia="ro-RO"/>
        </w:rPr>
        <w:t>adeverință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medicală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ateste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starea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sănătate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corespunzătoare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eliberată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către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medicul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familie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al </w:t>
      </w:r>
      <w:proofErr w:type="spellStart"/>
      <w:r w:rsidRPr="00C51523">
        <w:rPr>
          <w:rFonts w:cstheme="minorHAnsi"/>
          <w:color w:val="000000"/>
          <w:lang w:eastAsia="ro-RO"/>
        </w:rPr>
        <w:t>candidatului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către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unitățile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sanitare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abilitate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cel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mult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6 </w:t>
      </w:r>
      <w:proofErr w:type="spellStart"/>
      <w:r w:rsidRPr="00C51523">
        <w:rPr>
          <w:rFonts w:cstheme="minorHAnsi"/>
          <w:color w:val="000000"/>
          <w:lang w:eastAsia="ro-RO"/>
        </w:rPr>
        <w:t>luni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anterior </w:t>
      </w:r>
      <w:proofErr w:type="spellStart"/>
      <w:r w:rsidRPr="00C51523">
        <w:rPr>
          <w:rFonts w:cstheme="minorHAnsi"/>
          <w:color w:val="000000"/>
          <w:lang w:eastAsia="ro-RO"/>
        </w:rPr>
        <w:t>derulării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concursului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C51523" w:rsidRPr="00C51523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C51523">
        <w:rPr>
          <w:rFonts w:cstheme="minorHAnsi"/>
          <w:color w:val="000000"/>
          <w:lang w:eastAsia="ro-RO"/>
        </w:rPr>
        <w:t xml:space="preserve">h) </w:t>
      </w:r>
      <w:proofErr w:type="spellStart"/>
      <w:r w:rsidRPr="00C51523">
        <w:rPr>
          <w:rFonts w:cstheme="minorHAnsi"/>
          <w:color w:val="000000"/>
          <w:lang w:eastAsia="ro-RO"/>
        </w:rPr>
        <w:t>certificatul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integritate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comportamentală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din care </w:t>
      </w:r>
      <w:proofErr w:type="spellStart"/>
      <w:r w:rsidRPr="00C51523">
        <w:rPr>
          <w:rFonts w:cstheme="minorHAnsi"/>
          <w:color w:val="000000"/>
          <w:lang w:eastAsia="ro-RO"/>
        </w:rPr>
        <w:t>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reiasă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nu s-au </w:t>
      </w:r>
      <w:proofErr w:type="spellStart"/>
      <w:r w:rsidRPr="00C51523">
        <w:rPr>
          <w:rFonts w:cstheme="minorHAnsi"/>
          <w:color w:val="000000"/>
          <w:lang w:eastAsia="ro-RO"/>
        </w:rPr>
        <w:t>comis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prevăzute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art. 1 </w:t>
      </w:r>
      <w:proofErr w:type="spellStart"/>
      <w:r w:rsidRPr="00C51523">
        <w:rPr>
          <w:rFonts w:cstheme="minorHAnsi"/>
          <w:color w:val="000000"/>
          <w:lang w:eastAsia="ro-RO"/>
        </w:rPr>
        <w:t>alin</w:t>
      </w:r>
      <w:proofErr w:type="spellEnd"/>
      <w:r w:rsidRPr="00C51523">
        <w:rPr>
          <w:rFonts w:cstheme="minorHAnsi"/>
          <w:color w:val="000000"/>
          <w:lang w:eastAsia="ro-RO"/>
        </w:rPr>
        <w:t xml:space="preserve">. (2) din </w:t>
      </w:r>
      <w:proofErr w:type="spellStart"/>
      <w:r w:rsidRPr="00C51523">
        <w:rPr>
          <w:rFonts w:cstheme="minorHAnsi"/>
          <w:color w:val="000000"/>
          <w:lang w:eastAsia="ro-RO"/>
        </w:rPr>
        <w:t>Legea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118/2019 </w:t>
      </w:r>
      <w:proofErr w:type="spellStart"/>
      <w:r w:rsidRPr="00C51523">
        <w:rPr>
          <w:rFonts w:cstheme="minorHAnsi"/>
          <w:color w:val="000000"/>
          <w:lang w:eastAsia="ro-RO"/>
        </w:rPr>
        <w:t>privind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Registrul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național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automatizat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privire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la </w:t>
      </w:r>
      <w:proofErr w:type="spellStart"/>
      <w:r w:rsidRPr="00C51523">
        <w:rPr>
          <w:rFonts w:cstheme="minorHAnsi"/>
          <w:color w:val="000000"/>
          <w:lang w:eastAsia="ro-RO"/>
        </w:rPr>
        <w:t>persoanele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au </w:t>
      </w:r>
      <w:proofErr w:type="spellStart"/>
      <w:r w:rsidRPr="00C51523">
        <w:rPr>
          <w:rFonts w:cstheme="minorHAnsi"/>
          <w:color w:val="000000"/>
          <w:lang w:eastAsia="ro-RO"/>
        </w:rPr>
        <w:t>comis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infracțiuni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sexuale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de </w:t>
      </w:r>
      <w:proofErr w:type="spellStart"/>
      <w:r w:rsidRPr="00C51523">
        <w:rPr>
          <w:rFonts w:cstheme="minorHAnsi"/>
          <w:color w:val="000000"/>
          <w:lang w:eastAsia="ro-RO"/>
        </w:rPr>
        <w:t>exploatare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unor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persoane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asupra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minorilor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precum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completarea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Legii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nr. 76/2008 </w:t>
      </w:r>
      <w:proofErr w:type="spellStart"/>
      <w:r w:rsidRPr="00C51523">
        <w:rPr>
          <w:rFonts w:cstheme="minorHAnsi"/>
          <w:color w:val="000000"/>
          <w:lang w:eastAsia="ro-RO"/>
        </w:rPr>
        <w:t>privind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organizarea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funcționarea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Sistemului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Național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Date </w:t>
      </w:r>
      <w:proofErr w:type="spellStart"/>
      <w:r w:rsidRPr="00C51523">
        <w:rPr>
          <w:rFonts w:cstheme="minorHAnsi"/>
          <w:color w:val="000000"/>
          <w:lang w:eastAsia="ro-RO"/>
        </w:rPr>
        <w:t>Genetice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Judiciare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cu </w:t>
      </w:r>
      <w:proofErr w:type="spellStart"/>
      <w:r w:rsidRPr="00C51523">
        <w:rPr>
          <w:rFonts w:cstheme="minorHAnsi"/>
          <w:color w:val="000000"/>
          <w:lang w:eastAsia="ro-RO"/>
        </w:rPr>
        <w:t>modificările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ulterioare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candidații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înscriși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pentru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posturile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din </w:t>
      </w:r>
      <w:proofErr w:type="spellStart"/>
      <w:r w:rsidRPr="00C51523">
        <w:rPr>
          <w:rFonts w:cstheme="minorHAnsi"/>
          <w:color w:val="000000"/>
          <w:lang w:eastAsia="ro-RO"/>
        </w:rPr>
        <w:t>cadrul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sistemului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învățământ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sănătate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protecție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socială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precum </w:t>
      </w:r>
      <w:proofErr w:type="spellStart"/>
      <w:r w:rsidRPr="00C51523">
        <w:rPr>
          <w:rFonts w:cstheme="minorHAnsi"/>
          <w:color w:val="000000"/>
          <w:lang w:eastAsia="ro-RO"/>
        </w:rPr>
        <w:t>și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orice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entitate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publică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privată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cărei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activitate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presupune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contactul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direct cu </w:t>
      </w:r>
      <w:proofErr w:type="spellStart"/>
      <w:r w:rsidRPr="00C51523">
        <w:rPr>
          <w:rFonts w:cstheme="minorHAnsi"/>
          <w:color w:val="000000"/>
          <w:lang w:eastAsia="ro-RO"/>
        </w:rPr>
        <w:t>copii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persoane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în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vârstă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, </w:t>
      </w:r>
      <w:proofErr w:type="spellStart"/>
      <w:r w:rsidRPr="00C51523">
        <w:rPr>
          <w:rFonts w:cstheme="minorHAnsi"/>
          <w:color w:val="000000"/>
          <w:lang w:eastAsia="ro-RO"/>
        </w:rPr>
        <w:t>persoane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cu </w:t>
      </w:r>
      <w:proofErr w:type="spellStart"/>
      <w:r w:rsidRPr="00C51523">
        <w:rPr>
          <w:rFonts w:cstheme="minorHAnsi"/>
          <w:color w:val="000000"/>
          <w:lang w:eastAsia="ro-RO"/>
        </w:rPr>
        <w:t>dizabilități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alte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categorii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color w:val="000000"/>
          <w:lang w:eastAsia="ro-RO"/>
        </w:rPr>
        <w:t>persoane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vulnerabile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ori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C51523">
        <w:rPr>
          <w:rFonts w:cstheme="minorHAnsi"/>
          <w:color w:val="000000"/>
          <w:lang w:eastAsia="ro-RO"/>
        </w:rPr>
        <w:t>presupune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examinarea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fizică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sau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evaluarea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psihologică</w:t>
      </w:r>
      <w:proofErr w:type="spellEnd"/>
      <w:r w:rsidRPr="00C51523">
        <w:rPr>
          <w:rFonts w:cstheme="minorHAnsi"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color w:val="000000"/>
          <w:lang w:eastAsia="ro-RO"/>
        </w:rPr>
        <w:t>unei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persoane</w:t>
      </w:r>
      <w:proofErr w:type="spellEnd"/>
      <w:r w:rsidRPr="00C51523">
        <w:rPr>
          <w:rFonts w:cstheme="minorHAnsi"/>
          <w:color w:val="000000"/>
          <w:lang w:eastAsia="ro-RO"/>
        </w:rPr>
        <w:t>;</w:t>
      </w:r>
    </w:p>
    <w:p w:rsidR="00D02D21" w:rsidRDefault="00C51523" w:rsidP="00281E0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proofErr w:type="spellStart"/>
      <w:r w:rsidRPr="00C51523">
        <w:rPr>
          <w:rFonts w:cstheme="minorHAnsi"/>
          <w:color w:val="000000"/>
          <w:lang w:eastAsia="ro-RO"/>
        </w:rPr>
        <w:t>i</w:t>
      </w:r>
      <w:proofErr w:type="spellEnd"/>
      <w:r w:rsidRPr="00C51523">
        <w:rPr>
          <w:rFonts w:cstheme="minorHAnsi"/>
          <w:color w:val="000000"/>
          <w:lang w:eastAsia="ro-RO"/>
        </w:rPr>
        <w:t xml:space="preserve">) curriculum vitae, model </w:t>
      </w:r>
      <w:proofErr w:type="spellStart"/>
      <w:r w:rsidRPr="00C51523">
        <w:rPr>
          <w:rFonts w:cstheme="minorHAnsi"/>
          <w:color w:val="000000"/>
          <w:lang w:eastAsia="ro-RO"/>
        </w:rPr>
        <w:t>comun</w:t>
      </w:r>
      <w:proofErr w:type="spellEnd"/>
      <w:r w:rsidRPr="00C51523">
        <w:rPr>
          <w:rFonts w:cstheme="minorHAnsi"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color w:val="000000"/>
          <w:lang w:eastAsia="ro-RO"/>
        </w:rPr>
        <w:t>european</w:t>
      </w:r>
      <w:proofErr w:type="spellEnd"/>
      <w:r w:rsidRPr="00C51523">
        <w:rPr>
          <w:rFonts w:cstheme="minorHAnsi"/>
          <w:color w:val="000000"/>
          <w:lang w:eastAsia="ro-RO"/>
        </w:rPr>
        <w:t>.</w:t>
      </w:r>
    </w:p>
    <w:p w:rsidR="000C2FFD" w:rsidRPr="000C2FFD" w:rsidRDefault="000C2FFD" w:rsidP="000C2FFD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>
        <w:rPr>
          <w:rFonts w:cstheme="minorHAnsi"/>
          <w:color w:val="000000"/>
          <w:lang w:eastAsia="ro-RO"/>
        </w:rPr>
        <w:t>(</w:t>
      </w:r>
      <w:proofErr w:type="gramStart"/>
      <w:r>
        <w:rPr>
          <w:rFonts w:cstheme="minorHAnsi"/>
          <w:color w:val="000000"/>
          <w:lang w:eastAsia="ro-RO"/>
        </w:rPr>
        <w:t>3)</w:t>
      </w:r>
      <w:proofErr w:type="spellStart"/>
      <w:r w:rsidRPr="000C2FFD">
        <w:rPr>
          <w:rFonts w:cstheme="minorHAnsi"/>
          <w:color w:val="000000"/>
          <w:lang w:eastAsia="ro-RO"/>
        </w:rPr>
        <w:t>Adeverința</w:t>
      </w:r>
      <w:proofErr w:type="spellEnd"/>
      <w:proofErr w:type="gramEnd"/>
      <w:r w:rsidRPr="000C2FFD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0C2FFD">
        <w:rPr>
          <w:rFonts w:cstheme="minorHAnsi"/>
          <w:color w:val="000000"/>
          <w:lang w:eastAsia="ro-RO"/>
        </w:rPr>
        <w:t>atestă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starea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sănătate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conține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clar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numărul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data, </w:t>
      </w:r>
      <w:proofErr w:type="spellStart"/>
      <w:r w:rsidRPr="000C2FFD">
        <w:rPr>
          <w:rFonts w:cstheme="minorHAnsi"/>
          <w:color w:val="000000"/>
          <w:lang w:eastAsia="ro-RO"/>
        </w:rPr>
        <w:t>numele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emitentului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și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calitatea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acestuia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formatul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standard </w:t>
      </w:r>
      <w:proofErr w:type="spellStart"/>
      <w:r w:rsidRPr="000C2FFD">
        <w:rPr>
          <w:rFonts w:cstheme="minorHAnsi"/>
          <w:color w:val="000000"/>
          <w:lang w:eastAsia="ro-RO"/>
        </w:rPr>
        <w:t>stabilit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prin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ordin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al </w:t>
      </w:r>
      <w:proofErr w:type="spellStart"/>
      <w:r w:rsidRPr="000C2FFD">
        <w:rPr>
          <w:rFonts w:cstheme="minorHAnsi"/>
          <w:color w:val="000000"/>
          <w:lang w:eastAsia="ro-RO"/>
        </w:rPr>
        <w:t>ministrului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sănătății</w:t>
      </w:r>
      <w:proofErr w:type="spellEnd"/>
      <w:r w:rsidRPr="000C2FFD">
        <w:rPr>
          <w:rFonts w:cstheme="minorHAnsi"/>
          <w:color w:val="000000"/>
          <w:lang w:eastAsia="ro-RO"/>
        </w:rPr>
        <w:t xml:space="preserve">. </w:t>
      </w:r>
      <w:proofErr w:type="spellStart"/>
      <w:r w:rsidRPr="000C2FFD">
        <w:rPr>
          <w:rFonts w:cstheme="minorHAnsi"/>
          <w:color w:val="000000"/>
          <w:lang w:eastAsia="ro-RO"/>
        </w:rPr>
        <w:t>Pentru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candidații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cu </w:t>
      </w:r>
      <w:proofErr w:type="spellStart"/>
      <w:r w:rsidRPr="000C2FFD">
        <w:rPr>
          <w:rFonts w:cstheme="minorHAnsi"/>
          <w:color w:val="000000"/>
          <w:lang w:eastAsia="ro-RO"/>
        </w:rPr>
        <w:t>dizabilități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situația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solicitării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adaptare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rezonabilă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adeverința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0C2FFD">
        <w:rPr>
          <w:rFonts w:cstheme="minorHAnsi"/>
          <w:color w:val="000000"/>
          <w:lang w:eastAsia="ro-RO"/>
        </w:rPr>
        <w:t>atestă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starea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sănătate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trebuie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însoțită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copia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certificatului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încadrare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într</w:t>
      </w:r>
      <w:proofErr w:type="spellEnd"/>
      <w:r w:rsidRPr="000C2FFD">
        <w:rPr>
          <w:rFonts w:cstheme="minorHAnsi"/>
          <w:color w:val="000000"/>
          <w:lang w:eastAsia="ro-RO"/>
        </w:rPr>
        <w:t xml:space="preserve">-un grad de handicap, </w:t>
      </w:r>
      <w:proofErr w:type="spellStart"/>
      <w:r w:rsidRPr="000C2FFD">
        <w:rPr>
          <w:rFonts w:cstheme="minorHAnsi"/>
          <w:color w:val="000000"/>
          <w:lang w:eastAsia="ro-RO"/>
        </w:rPr>
        <w:t>emis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condițiile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legii</w:t>
      </w:r>
      <w:proofErr w:type="spellEnd"/>
      <w:r w:rsidRPr="000C2FFD">
        <w:rPr>
          <w:rFonts w:cstheme="minorHAnsi"/>
          <w:color w:val="000000"/>
          <w:lang w:eastAsia="ro-RO"/>
        </w:rPr>
        <w:t>.</w:t>
      </w:r>
    </w:p>
    <w:p w:rsidR="000C2FFD" w:rsidRPr="000C2FFD" w:rsidRDefault="000C2FFD" w:rsidP="000C2FFD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0C2FFD">
        <w:rPr>
          <w:rFonts w:cstheme="minorHAnsi"/>
          <w:color w:val="000000"/>
          <w:lang w:eastAsia="ro-RO"/>
        </w:rPr>
        <w:t xml:space="preserve">(4) </w:t>
      </w:r>
      <w:proofErr w:type="spellStart"/>
      <w:r w:rsidRPr="000C2FFD">
        <w:rPr>
          <w:rFonts w:cstheme="minorHAnsi"/>
          <w:color w:val="000000"/>
          <w:lang w:eastAsia="ro-RO"/>
        </w:rPr>
        <w:t>Copiile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pe </w:t>
      </w:r>
      <w:proofErr w:type="spellStart"/>
      <w:r w:rsidRPr="000C2FFD">
        <w:rPr>
          <w:rFonts w:cstheme="minorHAnsi"/>
          <w:color w:val="000000"/>
          <w:lang w:eastAsia="ro-RO"/>
        </w:rPr>
        <w:t>actele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prevăzute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la </w:t>
      </w:r>
      <w:proofErr w:type="spellStart"/>
      <w:r w:rsidRPr="000C2FFD">
        <w:rPr>
          <w:rFonts w:cstheme="minorHAnsi"/>
          <w:color w:val="000000"/>
          <w:lang w:eastAsia="ro-RO"/>
        </w:rPr>
        <w:t>alin</w:t>
      </w:r>
      <w:proofErr w:type="spellEnd"/>
      <w:r w:rsidRPr="000C2FFD">
        <w:rPr>
          <w:rFonts w:cstheme="minorHAnsi"/>
          <w:color w:val="000000"/>
          <w:lang w:eastAsia="ro-RO"/>
        </w:rPr>
        <w:t xml:space="preserve">.  lit. b)-e), precum </w:t>
      </w:r>
      <w:proofErr w:type="spellStart"/>
      <w:r w:rsidRPr="000C2FFD">
        <w:rPr>
          <w:rFonts w:cstheme="minorHAnsi"/>
          <w:color w:val="000000"/>
          <w:lang w:eastAsia="ro-RO"/>
        </w:rPr>
        <w:t>și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copia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certificatului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încadrare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într</w:t>
      </w:r>
      <w:proofErr w:type="spellEnd"/>
      <w:r w:rsidRPr="000C2FFD">
        <w:rPr>
          <w:rFonts w:cstheme="minorHAnsi"/>
          <w:color w:val="000000"/>
          <w:lang w:eastAsia="ro-RO"/>
        </w:rPr>
        <w:t xml:space="preserve">-un grad de handicap </w:t>
      </w:r>
      <w:proofErr w:type="spellStart"/>
      <w:r w:rsidRPr="000C2FFD">
        <w:rPr>
          <w:rFonts w:cstheme="minorHAnsi"/>
          <w:color w:val="000000"/>
          <w:lang w:eastAsia="ro-RO"/>
        </w:rPr>
        <w:t>prevăzut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la </w:t>
      </w:r>
      <w:proofErr w:type="spellStart"/>
      <w:r w:rsidRPr="000C2FFD">
        <w:rPr>
          <w:rFonts w:cstheme="minorHAnsi"/>
          <w:color w:val="000000"/>
          <w:lang w:eastAsia="ro-RO"/>
        </w:rPr>
        <w:t>alin</w:t>
      </w:r>
      <w:proofErr w:type="spellEnd"/>
      <w:r w:rsidRPr="000C2FFD">
        <w:rPr>
          <w:rFonts w:cstheme="minorHAnsi"/>
          <w:color w:val="000000"/>
          <w:lang w:eastAsia="ro-RO"/>
        </w:rPr>
        <w:t xml:space="preserve">. (3) se </w:t>
      </w:r>
      <w:proofErr w:type="spellStart"/>
      <w:r w:rsidRPr="000C2FFD">
        <w:rPr>
          <w:rFonts w:cstheme="minorHAnsi"/>
          <w:color w:val="000000"/>
          <w:lang w:eastAsia="ro-RO"/>
        </w:rPr>
        <w:t>prezintă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însoțite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documentele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originale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care se </w:t>
      </w:r>
      <w:proofErr w:type="spellStart"/>
      <w:r w:rsidRPr="000C2FFD">
        <w:rPr>
          <w:rFonts w:cstheme="minorHAnsi"/>
          <w:color w:val="000000"/>
          <w:lang w:eastAsia="ro-RO"/>
        </w:rPr>
        <w:t>certifică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cu </w:t>
      </w:r>
      <w:proofErr w:type="spellStart"/>
      <w:r w:rsidRPr="000C2FFD">
        <w:rPr>
          <w:rFonts w:cstheme="minorHAnsi"/>
          <w:color w:val="000000"/>
          <w:lang w:eastAsia="ro-RO"/>
        </w:rPr>
        <w:t>mențiunea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„conform cu </w:t>
      </w:r>
      <w:proofErr w:type="spellStart"/>
      <w:proofErr w:type="gramStart"/>
      <w:r w:rsidRPr="000C2FFD">
        <w:rPr>
          <w:rFonts w:cstheme="minorHAnsi"/>
          <w:color w:val="000000"/>
          <w:lang w:eastAsia="ro-RO"/>
        </w:rPr>
        <w:t>originalul</w:t>
      </w:r>
      <w:proofErr w:type="spellEnd"/>
      <w:r w:rsidRPr="000C2FFD">
        <w:rPr>
          <w:rFonts w:cstheme="minorHAnsi"/>
          <w:color w:val="000000"/>
          <w:lang w:eastAsia="ro-RO"/>
        </w:rPr>
        <w:t>“ de</w:t>
      </w:r>
      <w:proofErr w:type="gram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către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secretarul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comisiei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concurs.</w:t>
      </w:r>
    </w:p>
    <w:p w:rsidR="000C2FFD" w:rsidRPr="000C2FFD" w:rsidRDefault="000C2FFD" w:rsidP="000C2FFD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0C2FFD">
        <w:rPr>
          <w:rFonts w:cstheme="minorHAnsi"/>
          <w:color w:val="000000"/>
          <w:lang w:eastAsia="ro-RO"/>
        </w:rPr>
        <w:t xml:space="preserve">(5) </w:t>
      </w:r>
      <w:proofErr w:type="spellStart"/>
      <w:r w:rsidRPr="000C2FFD">
        <w:rPr>
          <w:rFonts w:cstheme="minorHAnsi"/>
          <w:color w:val="000000"/>
          <w:lang w:eastAsia="ro-RO"/>
        </w:rPr>
        <w:t>Documentul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prevăzut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gramStart"/>
      <w:r w:rsidRPr="000C2FFD">
        <w:rPr>
          <w:rFonts w:cstheme="minorHAnsi"/>
          <w:color w:val="000000"/>
          <w:lang w:eastAsia="ro-RO"/>
        </w:rPr>
        <w:t>la  lit.</w:t>
      </w:r>
      <w:proofErr w:type="gramEnd"/>
      <w:r w:rsidRPr="000C2FFD">
        <w:rPr>
          <w:rFonts w:cstheme="minorHAnsi"/>
          <w:color w:val="000000"/>
          <w:lang w:eastAsia="ro-RO"/>
        </w:rPr>
        <w:t xml:space="preserve"> f) </w:t>
      </w:r>
      <w:proofErr w:type="spellStart"/>
      <w:r w:rsidRPr="000C2FFD">
        <w:rPr>
          <w:rFonts w:cstheme="minorHAnsi"/>
          <w:color w:val="000000"/>
          <w:lang w:eastAsia="ro-RO"/>
        </w:rPr>
        <w:t>poate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fi </w:t>
      </w:r>
      <w:proofErr w:type="spellStart"/>
      <w:r w:rsidRPr="000C2FFD">
        <w:rPr>
          <w:rFonts w:cstheme="minorHAnsi"/>
          <w:color w:val="000000"/>
          <w:lang w:eastAsia="ro-RO"/>
        </w:rPr>
        <w:t>înlocuit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cu o </w:t>
      </w:r>
      <w:proofErr w:type="spellStart"/>
      <w:r w:rsidRPr="000C2FFD">
        <w:rPr>
          <w:rFonts w:cstheme="minorHAnsi"/>
          <w:color w:val="000000"/>
          <w:lang w:eastAsia="ro-RO"/>
        </w:rPr>
        <w:t>declarație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pe propria </w:t>
      </w:r>
      <w:proofErr w:type="spellStart"/>
      <w:r w:rsidRPr="000C2FFD">
        <w:rPr>
          <w:rFonts w:cstheme="minorHAnsi"/>
          <w:color w:val="000000"/>
          <w:lang w:eastAsia="ro-RO"/>
        </w:rPr>
        <w:t>răspundere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privind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antecedentele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penale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.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acest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caz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candidatul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declarat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admis la </w:t>
      </w:r>
      <w:proofErr w:type="spellStart"/>
      <w:r w:rsidRPr="000C2FFD">
        <w:rPr>
          <w:rFonts w:cstheme="minorHAnsi"/>
          <w:color w:val="000000"/>
          <w:lang w:eastAsia="ro-RO"/>
        </w:rPr>
        <w:t>selecția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dosarelor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și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care nu a </w:t>
      </w:r>
      <w:proofErr w:type="spellStart"/>
      <w:r w:rsidRPr="000C2FFD">
        <w:rPr>
          <w:rFonts w:cstheme="minorHAnsi"/>
          <w:color w:val="000000"/>
          <w:lang w:eastAsia="ro-RO"/>
        </w:rPr>
        <w:t>solicitat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expres</w:t>
      </w:r>
      <w:proofErr w:type="spellEnd"/>
      <w:r w:rsidRPr="000C2FFD">
        <w:rPr>
          <w:rFonts w:cstheme="minorHAnsi"/>
          <w:color w:val="000000"/>
          <w:lang w:eastAsia="ro-RO"/>
        </w:rPr>
        <w:t xml:space="preserve"> la </w:t>
      </w:r>
      <w:proofErr w:type="spellStart"/>
      <w:r w:rsidRPr="000C2FFD">
        <w:rPr>
          <w:rFonts w:cstheme="minorHAnsi"/>
          <w:color w:val="000000"/>
          <w:lang w:eastAsia="ro-RO"/>
        </w:rPr>
        <w:t>înscrierea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la concurs </w:t>
      </w:r>
      <w:proofErr w:type="spellStart"/>
      <w:r w:rsidRPr="000C2FFD">
        <w:rPr>
          <w:rFonts w:cstheme="minorHAnsi"/>
          <w:color w:val="000000"/>
          <w:lang w:eastAsia="ro-RO"/>
        </w:rPr>
        <w:t>preluarea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informațiilor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privind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antecedentele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penale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direct de la </w:t>
      </w:r>
      <w:proofErr w:type="spellStart"/>
      <w:r w:rsidRPr="000C2FFD">
        <w:rPr>
          <w:rFonts w:cstheme="minorHAnsi"/>
          <w:color w:val="000000"/>
          <w:lang w:eastAsia="ro-RO"/>
        </w:rPr>
        <w:t>autoritatea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sau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instituția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publică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competentă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cu </w:t>
      </w:r>
      <w:proofErr w:type="spellStart"/>
      <w:r w:rsidRPr="000C2FFD">
        <w:rPr>
          <w:rFonts w:cstheme="minorHAnsi"/>
          <w:color w:val="000000"/>
          <w:lang w:eastAsia="ro-RO"/>
        </w:rPr>
        <w:t>eliberarea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certificatelor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cazier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judiciar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are </w:t>
      </w:r>
      <w:proofErr w:type="spellStart"/>
      <w:r w:rsidRPr="000C2FFD">
        <w:rPr>
          <w:rFonts w:cstheme="minorHAnsi"/>
          <w:color w:val="000000"/>
          <w:lang w:eastAsia="ro-RO"/>
        </w:rPr>
        <w:t>obligația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a </w:t>
      </w:r>
      <w:proofErr w:type="spellStart"/>
      <w:r w:rsidRPr="000C2FFD">
        <w:rPr>
          <w:rFonts w:cstheme="minorHAnsi"/>
          <w:color w:val="000000"/>
          <w:lang w:eastAsia="ro-RO"/>
        </w:rPr>
        <w:t>completa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dosarul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concurs cu </w:t>
      </w:r>
      <w:proofErr w:type="spellStart"/>
      <w:r w:rsidRPr="000C2FFD">
        <w:rPr>
          <w:rFonts w:cstheme="minorHAnsi"/>
          <w:color w:val="000000"/>
          <w:lang w:eastAsia="ro-RO"/>
        </w:rPr>
        <w:t>originalul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documentului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prevăzut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gramStart"/>
      <w:r w:rsidRPr="000C2FFD">
        <w:rPr>
          <w:rFonts w:cstheme="minorHAnsi"/>
          <w:color w:val="000000"/>
          <w:lang w:eastAsia="ro-RO"/>
        </w:rPr>
        <w:t>la  lit.</w:t>
      </w:r>
      <w:proofErr w:type="gramEnd"/>
      <w:r w:rsidRPr="000C2FFD">
        <w:rPr>
          <w:rFonts w:cstheme="minorHAnsi"/>
          <w:color w:val="000000"/>
          <w:lang w:eastAsia="ro-RO"/>
        </w:rPr>
        <w:t xml:space="preserve"> f), anterior </w:t>
      </w:r>
      <w:proofErr w:type="spellStart"/>
      <w:r w:rsidRPr="000C2FFD">
        <w:rPr>
          <w:rFonts w:cstheme="minorHAnsi"/>
          <w:color w:val="000000"/>
          <w:lang w:eastAsia="ro-RO"/>
        </w:rPr>
        <w:t>datei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susținere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a </w:t>
      </w:r>
      <w:proofErr w:type="spellStart"/>
      <w:r w:rsidRPr="000C2FFD">
        <w:rPr>
          <w:rFonts w:cstheme="minorHAnsi"/>
          <w:color w:val="000000"/>
          <w:lang w:eastAsia="ro-RO"/>
        </w:rPr>
        <w:t>probei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scrise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și</w:t>
      </w:r>
      <w:proofErr w:type="spellEnd"/>
      <w:r w:rsidRPr="000C2FFD">
        <w:rPr>
          <w:rFonts w:cstheme="minorHAnsi"/>
          <w:color w:val="000000"/>
          <w:lang w:eastAsia="ro-RO"/>
        </w:rPr>
        <w:t>/</w:t>
      </w:r>
      <w:proofErr w:type="spellStart"/>
      <w:r w:rsidRPr="000C2FFD">
        <w:rPr>
          <w:rFonts w:cstheme="minorHAnsi"/>
          <w:color w:val="000000"/>
          <w:lang w:eastAsia="ro-RO"/>
        </w:rPr>
        <w:t>sau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probei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practice.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situația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care </w:t>
      </w:r>
      <w:proofErr w:type="spellStart"/>
      <w:r w:rsidRPr="000C2FFD">
        <w:rPr>
          <w:rFonts w:cstheme="minorHAnsi"/>
          <w:color w:val="000000"/>
          <w:lang w:eastAsia="ro-RO"/>
        </w:rPr>
        <w:t>candidatul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solicită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expres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în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formularul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înscriere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la concurs </w:t>
      </w:r>
      <w:proofErr w:type="spellStart"/>
      <w:r w:rsidRPr="000C2FFD">
        <w:rPr>
          <w:rFonts w:cstheme="minorHAnsi"/>
          <w:color w:val="000000"/>
          <w:lang w:eastAsia="ro-RO"/>
        </w:rPr>
        <w:t>preluarea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informațiilor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direct de la </w:t>
      </w:r>
      <w:proofErr w:type="spellStart"/>
      <w:r w:rsidRPr="000C2FFD">
        <w:rPr>
          <w:rFonts w:cstheme="minorHAnsi"/>
          <w:color w:val="000000"/>
          <w:lang w:eastAsia="ro-RO"/>
        </w:rPr>
        <w:t>autoritatea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sau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instituția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publică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competentă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cu </w:t>
      </w:r>
      <w:proofErr w:type="spellStart"/>
      <w:r w:rsidRPr="000C2FFD">
        <w:rPr>
          <w:rFonts w:cstheme="minorHAnsi"/>
          <w:color w:val="000000"/>
          <w:lang w:eastAsia="ro-RO"/>
        </w:rPr>
        <w:t>eliberarea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certificatelor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cazier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judiciar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extrasul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pe </w:t>
      </w:r>
      <w:proofErr w:type="spellStart"/>
      <w:r w:rsidRPr="000C2FFD">
        <w:rPr>
          <w:rFonts w:cstheme="minorHAnsi"/>
          <w:color w:val="000000"/>
          <w:lang w:eastAsia="ro-RO"/>
        </w:rPr>
        <w:t>cazierul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judiciar</w:t>
      </w:r>
      <w:proofErr w:type="spellEnd"/>
      <w:r w:rsidRPr="000C2FFD">
        <w:rPr>
          <w:rFonts w:cstheme="minorHAnsi"/>
          <w:color w:val="000000"/>
          <w:lang w:eastAsia="ro-RO"/>
        </w:rPr>
        <w:t xml:space="preserve"> se </w:t>
      </w:r>
      <w:proofErr w:type="spellStart"/>
      <w:r w:rsidRPr="000C2FFD">
        <w:rPr>
          <w:rFonts w:cstheme="minorHAnsi"/>
          <w:color w:val="000000"/>
          <w:lang w:eastAsia="ro-RO"/>
        </w:rPr>
        <w:t>solicită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către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autoritatea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sau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instituția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publică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organizatoare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a </w:t>
      </w:r>
      <w:proofErr w:type="spellStart"/>
      <w:r w:rsidRPr="000C2FFD">
        <w:rPr>
          <w:rFonts w:cstheme="minorHAnsi"/>
          <w:color w:val="000000"/>
          <w:lang w:eastAsia="ro-RO"/>
        </w:rPr>
        <w:t>concursului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potrivit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legii</w:t>
      </w:r>
      <w:proofErr w:type="spellEnd"/>
      <w:r w:rsidRPr="000C2FFD">
        <w:rPr>
          <w:rFonts w:cstheme="minorHAnsi"/>
          <w:color w:val="000000"/>
          <w:lang w:eastAsia="ro-RO"/>
        </w:rPr>
        <w:t>.</w:t>
      </w:r>
    </w:p>
    <w:p w:rsidR="00C51523" w:rsidRPr="00C51523" w:rsidRDefault="000C2FFD" w:rsidP="00A12246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  <w:lang w:eastAsia="ro-RO"/>
        </w:rPr>
      </w:pPr>
      <w:r w:rsidRPr="000C2FFD">
        <w:rPr>
          <w:rFonts w:cstheme="minorHAnsi"/>
          <w:color w:val="000000"/>
          <w:lang w:eastAsia="ro-RO"/>
        </w:rPr>
        <w:t xml:space="preserve">(6) </w:t>
      </w:r>
      <w:proofErr w:type="spellStart"/>
      <w:r w:rsidRPr="000C2FFD">
        <w:rPr>
          <w:rFonts w:cstheme="minorHAnsi"/>
          <w:color w:val="000000"/>
          <w:lang w:eastAsia="ro-RO"/>
        </w:rPr>
        <w:t>Documentul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prevăzut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gramStart"/>
      <w:r w:rsidRPr="000C2FFD">
        <w:rPr>
          <w:rFonts w:cstheme="minorHAnsi"/>
          <w:color w:val="000000"/>
          <w:lang w:eastAsia="ro-RO"/>
        </w:rPr>
        <w:t>la  lit.</w:t>
      </w:r>
      <w:proofErr w:type="gramEnd"/>
      <w:r w:rsidRPr="000C2FFD">
        <w:rPr>
          <w:rFonts w:cstheme="minorHAnsi"/>
          <w:color w:val="000000"/>
          <w:lang w:eastAsia="ro-RO"/>
        </w:rPr>
        <w:t xml:space="preserve"> h) </w:t>
      </w:r>
      <w:proofErr w:type="spellStart"/>
      <w:r w:rsidRPr="000C2FFD">
        <w:rPr>
          <w:rFonts w:cstheme="minorHAnsi"/>
          <w:color w:val="000000"/>
          <w:lang w:eastAsia="ro-RO"/>
        </w:rPr>
        <w:t>poate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fi </w:t>
      </w:r>
      <w:proofErr w:type="spellStart"/>
      <w:r w:rsidRPr="000C2FFD">
        <w:rPr>
          <w:rFonts w:cstheme="minorHAnsi"/>
          <w:color w:val="000000"/>
          <w:lang w:eastAsia="ro-RO"/>
        </w:rPr>
        <w:t>solicitat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și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de </w:t>
      </w:r>
      <w:proofErr w:type="spellStart"/>
      <w:r w:rsidRPr="000C2FFD">
        <w:rPr>
          <w:rFonts w:cstheme="minorHAnsi"/>
          <w:color w:val="000000"/>
          <w:lang w:eastAsia="ro-RO"/>
        </w:rPr>
        <w:t>către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autoritatea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sau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instituția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publică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organizatoare</w:t>
      </w:r>
      <w:proofErr w:type="spellEnd"/>
      <w:r w:rsidRPr="000C2FFD">
        <w:rPr>
          <w:rFonts w:cstheme="minorHAnsi"/>
          <w:color w:val="000000"/>
          <w:lang w:eastAsia="ro-RO"/>
        </w:rPr>
        <w:t xml:space="preserve"> a </w:t>
      </w:r>
      <w:proofErr w:type="spellStart"/>
      <w:r w:rsidRPr="000C2FFD">
        <w:rPr>
          <w:rFonts w:cstheme="minorHAnsi"/>
          <w:color w:val="000000"/>
          <w:lang w:eastAsia="ro-RO"/>
        </w:rPr>
        <w:t>concursului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cu </w:t>
      </w:r>
      <w:proofErr w:type="spellStart"/>
      <w:r w:rsidRPr="000C2FFD">
        <w:rPr>
          <w:rFonts w:cstheme="minorHAnsi"/>
          <w:color w:val="000000"/>
          <w:lang w:eastAsia="ro-RO"/>
        </w:rPr>
        <w:t>acordul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persoanei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verificate</w:t>
      </w:r>
      <w:proofErr w:type="spellEnd"/>
      <w:r w:rsidRPr="000C2FFD">
        <w:rPr>
          <w:rFonts w:cstheme="minorHAnsi"/>
          <w:color w:val="000000"/>
          <w:lang w:eastAsia="ro-RO"/>
        </w:rPr>
        <w:t xml:space="preserve">, </w:t>
      </w:r>
      <w:proofErr w:type="spellStart"/>
      <w:r w:rsidRPr="000C2FFD">
        <w:rPr>
          <w:rFonts w:cstheme="minorHAnsi"/>
          <w:color w:val="000000"/>
          <w:lang w:eastAsia="ro-RO"/>
        </w:rPr>
        <w:t>potrivit</w:t>
      </w:r>
      <w:proofErr w:type="spellEnd"/>
      <w:r w:rsidRPr="000C2FFD">
        <w:rPr>
          <w:rFonts w:cstheme="minorHAnsi"/>
          <w:color w:val="000000"/>
          <w:lang w:eastAsia="ro-RO"/>
        </w:rPr>
        <w:t xml:space="preserve"> </w:t>
      </w:r>
      <w:proofErr w:type="spellStart"/>
      <w:r w:rsidRPr="000C2FFD">
        <w:rPr>
          <w:rFonts w:cstheme="minorHAnsi"/>
          <w:color w:val="000000"/>
          <w:lang w:eastAsia="ro-RO"/>
        </w:rPr>
        <w:t>legii</w:t>
      </w:r>
      <w:proofErr w:type="spellEnd"/>
      <w:r w:rsidRPr="000C2FFD">
        <w:rPr>
          <w:rFonts w:cstheme="minorHAnsi"/>
          <w:color w:val="000000"/>
          <w:lang w:eastAsia="ro-RO"/>
        </w:rPr>
        <w:t>.</w:t>
      </w:r>
    </w:p>
    <w:p w:rsidR="00A12246" w:rsidRPr="00C51523" w:rsidRDefault="00A12246" w:rsidP="00D02D21">
      <w:pPr>
        <w:shd w:val="clear" w:color="auto" w:fill="DEE7F5"/>
        <w:spacing w:before="100" w:beforeAutospacing="1" w:line="370" w:lineRule="atLeast"/>
        <w:jc w:val="both"/>
        <w:rPr>
          <w:rFonts w:cstheme="minorHAnsi"/>
          <w:b/>
          <w:color w:val="000000"/>
          <w:lang w:eastAsia="ro-RO"/>
        </w:rPr>
      </w:pPr>
      <w:proofErr w:type="spellStart"/>
      <w:r w:rsidRPr="00C51523">
        <w:rPr>
          <w:rFonts w:cstheme="minorHAnsi"/>
          <w:b/>
          <w:color w:val="000000"/>
          <w:lang w:eastAsia="ro-RO"/>
        </w:rPr>
        <w:t>Tematica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pentru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concursul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b/>
          <w:color w:val="000000"/>
          <w:lang w:eastAsia="ro-RO"/>
        </w:rPr>
        <w:t>ocupare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a </w:t>
      </w:r>
      <w:proofErr w:type="spellStart"/>
      <w:r w:rsidRPr="00C51523">
        <w:rPr>
          <w:rFonts w:cstheme="minorHAnsi"/>
          <w:b/>
          <w:color w:val="000000"/>
          <w:lang w:eastAsia="ro-RO"/>
        </w:rPr>
        <w:t>postului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de </w:t>
      </w:r>
      <w:proofErr w:type="spellStart"/>
      <w:r w:rsidRPr="00C51523">
        <w:rPr>
          <w:rFonts w:cstheme="minorHAnsi"/>
          <w:b/>
          <w:color w:val="000000"/>
          <w:lang w:eastAsia="ro-RO"/>
        </w:rPr>
        <w:t>adminsitrator</w:t>
      </w:r>
      <w:proofErr w:type="spellEnd"/>
      <w:r w:rsidRPr="00C51523">
        <w:rPr>
          <w:rFonts w:cstheme="minorHAnsi"/>
          <w:b/>
          <w:color w:val="000000"/>
          <w:lang w:eastAsia="ro-RO"/>
        </w:rPr>
        <w:t xml:space="preserve"> </w:t>
      </w:r>
      <w:proofErr w:type="spellStart"/>
      <w:r w:rsidRPr="00C51523">
        <w:rPr>
          <w:rFonts w:cstheme="minorHAnsi"/>
          <w:b/>
          <w:color w:val="000000"/>
          <w:lang w:eastAsia="ro-RO"/>
        </w:rPr>
        <w:t>financiar</w:t>
      </w:r>
      <w:proofErr w:type="spellEnd"/>
      <w:r w:rsidRPr="00C51523">
        <w:rPr>
          <w:rFonts w:cstheme="minorHAnsi"/>
          <w:b/>
          <w:color w:val="000000"/>
          <w:lang w:eastAsia="ro-RO"/>
        </w:rPr>
        <w:t>:</w:t>
      </w:r>
    </w:p>
    <w:p w:rsidR="00A12246" w:rsidRPr="00C51523" w:rsidRDefault="00A12246" w:rsidP="00D02D21">
      <w:pPr>
        <w:rPr>
          <w:rFonts w:cstheme="minorHAnsi"/>
        </w:rPr>
      </w:pPr>
      <w:r w:rsidRPr="00C51523">
        <w:rPr>
          <w:rFonts w:cstheme="minorHAnsi"/>
        </w:rPr>
        <w:t xml:space="preserve">1. </w:t>
      </w:r>
      <w:proofErr w:type="spellStart"/>
      <w:r w:rsidRPr="00C51523">
        <w:rPr>
          <w:rFonts w:cstheme="minorHAnsi"/>
        </w:rPr>
        <w:t>Finanţarea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patrimoniul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institutiilor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invatamant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preuniversitar</w:t>
      </w:r>
      <w:proofErr w:type="spellEnd"/>
      <w:r w:rsidRPr="00C51523">
        <w:rPr>
          <w:rFonts w:cstheme="minorHAnsi"/>
        </w:rPr>
        <w:t xml:space="preserve"> conform </w:t>
      </w:r>
      <w:proofErr w:type="spellStart"/>
      <w:r w:rsidRPr="00C51523">
        <w:rPr>
          <w:rFonts w:cstheme="minorHAnsi"/>
        </w:rPr>
        <w:t>Legii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Educaţiei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Naţionale</w:t>
      </w:r>
      <w:proofErr w:type="spellEnd"/>
      <w:r w:rsidRPr="00C51523">
        <w:rPr>
          <w:rFonts w:cstheme="minorHAnsi"/>
        </w:rPr>
        <w:t xml:space="preserve"> nr. 1/2011; </w:t>
      </w:r>
    </w:p>
    <w:p w:rsidR="00A12246" w:rsidRPr="00C51523" w:rsidRDefault="00A12246" w:rsidP="00D02D21">
      <w:pPr>
        <w:rPr>
          <w:rFonts w:cstheme="minorHAnsi"/>
        </w:rPr>
      </w:pPr>
      <w:r w:rsidRPr="00C51523">
        <w:rPr>
          <w:rFonts w:cstheme="minorHAnsi"/>
        </w:rPr>
        <w:t xml:space="preserve">2. </w:t>
      </w:r>
      <w:proofErr w:type="spellStart"/>
      <w:r w:rsidRPr="00C51523">
        <w:rPr>
          <w:rFonts w:cstheme="minorHAnsi"/>
        </w:rPr>
        <w:t>Structura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bugetului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instituţia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publică</w:t>
      </w:r>
      <w:proofErr w:type="spellEnd"/>
      <w:r w:rsidRPr="00C51523">
        <w:rPr>
          <w:rFonts w:cstheme="minorHAnsi"/>
        </w:rPr>
        <w:t xml:space="preserve">;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3. </w:t>
      </w:r>
      <w:proofErr w:type="spellStart"/>
      <w:r w:rsidRPr="00C51523">
        <w:rPr>
          <w:rFonts w:cstheme="minorHAnsi"/>
        </w:rPr>
        <w:t>Contabilitatea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trezoreriei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instituţiilor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  <w:r w:rsidRPr="00C51523">
        <w:rPr>
          <w:rFonts w:cstheme="minorHAnsi"/>
        </w:rPr>
        <w:t xml:space="preserve">;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4. </w:t>
      </w:r>
      <w:proofErr w:type="spellStart"/>
      <w:r w:rsidRPr="00C51523">
        <w:rPr>
          <w:rFonts w:cstheme="minorHAnsi"/>
        </w:rPr>
        <w:t>Sistemul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Național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Raportare</w:t>
      </w:r>
      <w:proofErr w:type="spellEnd"/>
      <w:r w:rsidRPr="00C51523">
        <w:rPr>
          <w:rFonts w:cstheme="minorHAnsi"/>
        </w:rPr>
        <w:t xml:space="preserve"> FOREXEBUG, EDUSAL, D112;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5. </w:t>
      </w:r>
      <w:proofErr w:type="spellStart"/>
      <w:r w:rsidRPr="00C51523">
        <w:rPr>
          <w:rFonts w:cstheme="minorHAnsi"/>
        </w:rPr>
        <w:t>Norme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specifice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întocmire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și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utilizare</w:t>
      </w:r>
      <w:proofErr w:type="spellEnd"/>
      <w:r w:rsidRPr="00C51523">
        <w:rPr>
          <w:rFonts w:cstheme="minorHAnsi"/>
        </w:rPr>
        <w:t xml:space="preserve"> a </w:t>
      </w:r>
      <w:proofErr w:type="spellStart"/>
      <w:r w:rsidRPr="00C51523">
        <w:rPr>
          <w:rFonts w:cstheme="minorHAnsi"/>
        </w:rPr>
        <w:t>documentelor</w:t>
      </w:r>
      <w:proofErr w:type="spellEnd"/>
      <w:r w:rsidRPr="00C51523">
        <w:rPr>
          <w:rFonts w:cstheme="minorHAnsi"/>
        </w:rPr>
        <w:t xml:space="preserve"> </w:t>
      </w:r>
      <w:proofErr w:type="spellStart"/>
      <w:proofErr w:type="gramStart"/>
      <w:r w:rsidRPr="00C51523">
        <w:rPr>
          <w:rFonts w:cstheme="minorHAnsi"/>
        </w:rPr>
        <w:t>financiare</w:t>
      </w:r>
      <w:proofErr w:type="spellEnd"/>
      <w:r w:rsidRPr="00C51523">
        <w:rPr>
          <w:rFonts w:cstheme="minorHAnsi"/>
        </w:rPr>
        <w:t>(</w:t>
      </w:r>
      <w:proofErr w:type="spellStart"/>
      <w:proofErr w:type="gramEnd"/>
      <w:r w:rsidRPr="00C51523">
        <w:rPr>
          <w:rFonts w:cstheme="minorHAnsi"/>
        </w:rPr>
        <w:t>contabilitatea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drepturilor</w:t>
      </w:r>
      <w:proofErr w:type="spellEnd"/>
      <w:r w:rsidRPr="00C51523">
        <w:rPr>
          <w:rFonts w:cstheme="minorHAnsi"/>
        </w:rPr>
        <w:t xml:space="preserve"> de personal, </w:t>
      </w:r>
      <w:proofErr w:type="spellStart"/>
      <w:r w:rsidRPr="00C51523">
        <w:rPr>
          <w:rFonts w:cstheme="minorHAnsi"/>
        </w:rPr>
        <w:t>contabilitatea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stocurilor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contabilitatea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imobillizărilor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corporale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și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necorporale</w:t>
      </w:r>
      <w:proofErr w:type="spellEnd"/>
      <w:r w:rsidRPr="00C51523">
        <w:rPr>
          <w:rFonts w:cstheme="minorHAnsi"/>
        </w:rPr>
        <w:t xml:space="preserve">).Registre de </w:t>
      </w:r>
      <w:proofErr w:type="spellStart"/>
      <w:r w:rsidRPr="00C51523">
        <w:rPr>
          <w:rFonts w:cstheme="minorHAnsi"/>
        </w:rPr>
        <w:t>contabilitate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 6. </w:t>
      </w:r>
      <w:proofErr w:type="spellStart"/>
      <w:r w:rsidRPr="00C51523">
        <w:rPr>
          <w:rFonts w:cstheme="minorHAnsi"/>
        </w:rPr>
        <w:t>Elemente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aprobarea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depunerea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componenţa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situaţiilor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financiare</w:t>
      </w:r>
      <w:proofErr w:type="spellEnd"/>
      <w:r w:rsidRPr="00C51523">
        <w:rPr>
          <w:rFonts w:cstheme="minorHAnsi"/>
        </w:rPr>
        <w:t xml:space="preserve"> conform </w:t>
      </w:r>
      <w:proofErr w:type="spellStart"/>
      <w:r w:rsidRPr="00C51523">
        <w:rPr>
          <w:rFonts w:cstheme="minorHAnsi"/>
        </w:rPr>
        <w:t>Normelor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metodologice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organizarea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conducerea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contabilităţii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instituţiilor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a </w:t>
      </w:r>
      <w:proofErr w:type="spellStart"/>
      <w:r w:rsidRPr="00C51523">
        <w:rPr>
          <w:rFonts w:cstheme="minorHAnsi"/>
        </w:rPr>
        <w:t>planului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conturi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pentru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acestea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 7. </w:t>
      </w:r>
      <w:proofErr w:type="spellStart"/>
      <w:r w:rsidRPr="00C51523">
        <w:rPr>
          <w:rFonts w:cstheme="minorHAnsi"/>
        </w:rPr>
        <w:t>Documente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supuse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controlului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preventiv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bunurile</w:t>
      </w:r>
      <w:proofErr w:type="spellEnd"/>
      <w:r w:rsidRPr="00C51523">
        <w:rPr>
          <w:rFonts w:cstheme="minorHAnsi"/>
        </w:rPr>
        <w:t xml:space="preserve"> din </w:t>
      </w:r>
      <w:proofErr w:type="spellStart"/>
      <w:r w:rsidRPr="00C51523">
        <w:rPr>
          <w:rFonts w:cstheme="minorHAnsi"/>
        </w:rPr>
        <w:t>patrimoniul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instituţiilor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8. </w:t>
      </w:r>
      <w:proofErr w:type="spellStart"/>
      <w:r w:rsidRPr="00C51523">
        <w:rPr>
          <w:rFonts w:cstheme="minorHAnsi"/>
        </w:rPr>
        <w:t>Elementele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sistemului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salarizare</w:t>
      </w:r>
      <w:proofErr w:type="spellEnd"/>
      <w:r w:rsidRPr="00C51523">
        <w:rPr>
          <w:rFonts w:cstheme="minorHAnsi"/>
        </w:rPr>
        <w:t xml:space="preserve">, conform </w:t>
      </w:r>
      <w:proofErr w:type="spellStart"/>
      <w:r w:rsidRPr="00C51523">
        <w:rPr>
          <w:rFonts w:cstheme="minorHAnsi"/>
        </w:rPr>
        <w:t>Legii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salarizarea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unitară</w:t>
      </w:r>
      <w:proofErr w:type="spellEnd"/>
      <w:r w:rsidRPr="00C51523">
        <w:rPr>
          <w:rFonts w:cstheme="minorHAnsi"/>
        </w:rPr>
        <w:t xml:space="preserve"> a </w:t>
      </w:r>
      <w:proofErr w:type="spellStart"/>
      <w:r w:rsidRPr="00C51523">
        <w:rPr>
          <w:rFonts w:cstheme="minorHAnsi"/>
        </w:rPr>
        <w:t>personalului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platit</w:t>
      </w:r>
      <w:proofErr w:type="spellEnd"/>
      <w:r w:rsidRPr="00C51523">
        <w:rPr>
          <w:rFonts w:cstheme="minorHAnsi"/>
        </w:rPr>
        <w:t xml:space="preserve"> din </w:t>
      </w:r>
      <w:proofErr w:type="spellStart"/>
      <w:r w:rsidRPr="00C51523">
        <w:rPr>
          <w:rFonts w:cstheme="minorHAnsi"/>
        </w:rPr>
        <w:t>fonduri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  <w:r w:rsidRPr="00C51523">
        <w:rPr>
          <w:rFonts w:cstheme="minorHAnsi"/>
        </w:rPr>
        <w:t xml:space="preserve">;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 9. </w:t>
      </w:r>
      <w:proofErr w:type="spellStart"/>
      <w:r w:rsidRPr="00C51523">
        <w:rPr>
          <w:rFonts w:cstheme="minorHAnsi"/>
        </w:rPr>
        <w:t>Măsuri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domeniul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politicii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fiscale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stabilite</w:t>
      </w:r>
      <w:proofErr w:type="spellEnd"/>
      <w:r w:rsidRPr="00C51523">
        <w:rPr>
          <w:rFonts w:cstheme="minorHAnsi"/>
        </w:rPr>
        <w:t xml:space="preserve"> conform </w:t>
      </w:r>
      <w:proofErr w:type="spellStart"/>
      <w:r w:rsidRPr="00C51523">
        <w:rPr>
          <w:rFonts w:cstheme="minorHAnsi"/>
        </w:rPr>
        <w:t>legilor</w:t>
      </w:r>
      <w:proofErr w:type="spellEnd"/>
      <w:r w:rsidRPr="00C51523">
        <w:rPr>
          <w:rFonts w:cstheme="minorHAnsi"/>
        </w:rPr>
        <w:t xml:space="preserve"> in </w:t>
      </w:r>
      <w:proofErr w:type="spellStart"/>
      <w:r w:rsidRPr="00C51523">
        <w:rPr>
          <w:rFonts w:cstheme="minorHAnsi"/>
        </w:rPr>
        <w:t>vigoare</w:t>
      </w:r>
      <w:proofErr w:type="spellEnd"/>
      <w:r w:rsidRPr="00C51523">
        <w:rPr>
          <w:rFonts w:cstheme="minorHAnsi"/>
        </w:rPr>
        <w:t xml:space="preserve">;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10. </w:t>
      </w:r>
      <w:proofErr w:type="spellStart"/>
      <w:proofErr w:type="gramStart"/>
      <w:r w:rsidRPr="00C51523">
        <w:rPr>
          <w:rFonts w:cstheme="minorHAnsi"/>
        </w:rPr>
        <w:t>Angajarea,lichidarea</w:t>
      </w:r>
      <w:proofErr w:type="spellEnd"/>
      <w:proofErr w:type="gram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ordonantarea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plata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cheltuielilor</w:t>
      </w:r>
      <w:proofErr w:type="spellEnd"/>
      <w:r w:rsidRPr="00C51523">
        <w:rPr>
          <w:rFonts w:cstheme="minorHAnsi"/>
        </w:rPr>
        <w:t xml:space="preserve"> conform OMFP 1792/2002;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lastRenderedPageBreak/>
        <w:t xml:space="preserve">11. Reguli </w:t>
      </w:r>
      <w:proofErr w:type="spellStart"/>
      <w:r w:rsidRPr="00C51523">
        <w:rPr>
          <w:rFonts w:cstheme="minorHAnsi"/>
        </w:rPr>
        <w:t>specifice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eligibilitate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cheltuielile</w:t>
      </w:r>
      <w:proofErr w:type="spellEnd"/>
      <w:r w:rsidRPr="00C51523">
        <w:rPr>
          <w:rFonts w:cstheme="minorHAnsi"/>
        </w:rPr>
        <w:t xml:space="preserve"> cu </w:t>
      </w:r>
      <w:proofErr w:type="spellStart"/>
      <w:r w:rsidRPr="00C51523">
        <w:rPr>
          <w:rFonts w:cstheme="minorHAnsi"/>
        </w:rPr>
        <w:t>cazarea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transportul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diurna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12. </w:t>
      </w:r>
      <w:proofErr w:type="spellStart"/>
      <w:r w:rsidRPr="00C51523">
        <w:rPr>
          <w:rFonts w:cstheme="minorHAnsi"/>
        </w:rPr>
        <w:t>Imobilizarile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corporale</w:t>
      </w:r>
      <w:proofErr w:type="spellEnd"/>
      <w:r w:rsidRPr="00C51523">
        <w:rPr>
          <w:rFonts w:cstheme="minorHAnsi"/>
        </w:rPr>
        <w:t xml:space="preserve"> din </w:t>
      </w:r>
      <w:proofErr w:type="spellStart"/>
      <w:r w:rsidRPr="00C51523">
        <w:rPr>
          <w:rFonts w:cstheme="minorHAnsi"/>
        </w:rPr>
        <w:t>patrimoniul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instituţiilor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  <w:r w:rsidRPr="00C51523">
        <w:rPr>
          <w:rFonts w:cstheme="minorHAnsi"/>
        </w:rPr>
        <w:t xml:space="preserve"> care nu se </w:t>
      </w:r>
      <w:proofErr w:type="spellStart"/>
      <w:r w:rsidRPr="00C51523">
        <w:rPr>
          <w:rFonts w:cstheme="minorHAnsi"/>
        </w:rPr>
        <w:t>supun</w:t>
      </w:r>
      <w:proofErr w:type="spellEnd"/>
      <w:r w:rsidRPr="00C51523">
        <w:rPr>
          <w:rFonts w:cstheme="minorHAnsi"/>
        </w:rPr>
        <w:t xml:space="preserve"> </w:t>
      </w:r>
      <w:proofErr w:type="spellStart"/>
      <w:proofErr w:type="gramStart"/>
      <w:r w:rsidRPr="00C51523">
        <w:rPr>
          <w:rFonts w:cstheme="minorHAnsi"/>
        </w:rPr>
        <w:t>amortizării</w:t>
      </w:r>
      <w:proofErr w:type="spellEnd"/>
      <w:r w:rsidRPr="00C51523">
        <w:rPr>
          <w:rFonts w:cstheme="minorHAnsi"/>
        </w:rPr>
        <w:t xml:space="preserve"> ;</w:t>
      </w:r>
      <w:proofErr w:type="gramEnd"/>
      <w:r w:rsidRPr="00C51523">
        <w:rPr>
          <w:rFonts w:cstheme="minorHAnsi"/>
        </w:rPr>
        <w:t xml:space="preserve"> </w:t>
      </w:r>
    </w:p>
    <w:p w:rsidR="00A12246" w:rsidRPr="00C51523" w:rsidRDefault="00A12246" w:rsidP="00A12246">
      <w:pPr>
        <w:rPr>
          <w:rFonts w:cstheme="minorHAnsi"/>
        </w:rPr>
      </w:pPr>
      <w:r w:rsidRPr="00C51523">
        <w:rPr>
          <w:rFonts w:cstheme="minorHAnsi"/>
        </w:rPr>
        <w:t xml:space="preserve">13. </w:t>
      </w:r>
      <w:proofErr w:type="spellStart"/>
      <w:r w:rsidRPr="00C51523">
        <w:rPr>
          <w:rFonts w:cstheme="minorHAnsi"/>
        </w:rPr>
        <w:t>Inventarierea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disponibilităţilor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materiale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și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băneşti</w:t>
      </w:r>
      <w:proofErr w:type="spellEnd"/>
      <w:r w:rsidRPr="00C51523">
        <w:rPr>
          <w:rFonts w:cstheme="minorHAnsi"/>
        </w:rPr>
        <w:t xml:space="preserve">; </w:t>
      </w:r>
    </w:p>
    <w:p w:rsidR="00281E04" w:rsidRDefault="00A12246" w:rsidP="00281E04">
      <w:pPr>
        <w:rPr>
          <w:rFonts w:cstheme="minorHAnsi"/>
        </w:rPr>
      </w:pPr>
      <w:r w:rsidRPr="00C51523">
        <w:rPr>
          <w:rFonts w:cstheme="minorHAnsi"/>
        </w:rPr>
        <w:t xml:space="preserve">14. </w:t>
      </w:r>
      <w:proofErr w:type="spellStart"/>
      <w:r w:rsidRPr="00C51523">
        <w:rPr>
          <w:rFonts w:cstheme="minorHAnsi"/>
        </w:rPr>
        <w:t>Utilizare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aplicaţii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informatice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Noţiuni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avansate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utilizarea</w:t>
      </w:r>
      <w:proofErr w:type="spellEnd"/>
      <w:r w:rsidRPr="00C51523">
        <w:rPr>
          <w:rFonts w:cstheme="minorHAnsi"/>
        </w:rPr>
        <w:t xml:space="preserve"> PC </w:t>
      </w:r>
      <w:proofErr w:type="spellStart"/>
      <w:r w:rsidRPr="00C51523">
        <w:rPr>
          <w:rFonts w:cstheme="minorHAnsi"/>
        </w:rPr>
        <w:t>şi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aplicaţii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specifice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domeniului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finaciar-contabil</w:t>
      </w:r>
      <w:proofErr w:type="spellEnd"/>
      <w:r w:rsidRPr="00C51523">
        <w:rPr>
          <w:rFonts w:cstheme="minorHAnsi"/>
        </w:rPr>
        <w:t xml:space="preserve"> la </w:t>
      </w:r>
      <w:proofErr w:type="spellStart"/>
      <w:r w:rsidRPr="00C51523">
        <w:rPr>
          <w:rFonts w:cstheme="minorHAnsi"/>
        </w:rPr>
        <w:t>nivel</w:t>
      </w:r>
      <w:proofErr w:type="spellEnd"/>
      <w:r w:rsidRPr="00C51523">
        <w:rPr>
          <w:rFonts w:cstheme="minorHAnsi"/>
        </w:rPr>
        <w:t xml:space="preserve"> de </w:t>
      </w:r>
      <w:proofErr w:type="spellStart"/>
      <w:r w:rsidRPr="00C51523">
        <w:rPr>
          <w:rFonts w:cstheme="minorHAnsi"/>
        </w:rPr>
        <w:t>instituţii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</w:p>
    <w:p w:rsidR="00A12246" w:rsidRPr="00281E04" w:rsidRDefault="00A12246" w:rsidP="00281E04">
      <w:pPr>
        <w:rPr>
          <w:rFonts w:cstheme="minorHAnsi"/>
        </w:rPr>
      </w:pPr>
    </w:p>
    <w:p w:rsidR="00A12246" w:rsidRPr="00C51523" w:rsidRDefault="00A12246" w:rsidP="00A12246">
      <w:pPr>
        <w:shd w:val="clear" w:color="auto" w:fill="FFFFFF"/>
        <w:spacing w:line="360" w:lineRule="auto"/>
        <w:jc w:val="both"/>
        <w:rPr>
          <w:rFonts w:cstheme="minorHAnsi"/>
          <w:b/>
          <w:lang w:eastAsia="ro-RO"/>
        </w:rPr>
      </w:pPr>
      <w:proofErr w:type="spellStart"/>
      <w:r w:rsidRPr="00C51523">
        <w:rPr>
          <w:rFonts w:cstheme="minorHAnsi"/>
          <w:b/>
          <w:i/>
          <w:iCs/>
          <w:u w:val="single"/>
          <w:lang w:eastAsia="ro-RO"/>
        </w:rPr>
        <w:t>Bibliografie</w:t>
      </w:r>
      <w:proofErr w:type="spellEnd"/>
      <w:r w:rsidRPr="00C51523">
        <w:rPr>
          <w:rFonts w:cstheme="minorHAnsi"/>
          <w:b/>
          <w:i/>
          <w:iCs/>
          <w:u w:val="single"/>
          <w:lang w:eastAsia="ro-RO"/>
        </w:rPr>
        <w:t xml:space="preserve"> concurs: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contabilităţii</w:t>
      </w:r>
      <w:proofErr w:type="spellEnd"/>
      <w:r w:rsidRPr="00C51523">
        <w:rPr>
          <w:rFonts w:cstheme="minorHAnsi"/>
          <w:lang w:eastAsia="ro-RO"/>
        </w:rPr>
        <w:t xml:space="preserve"> nr. 82/1991, </w:t>
      </w:r>
      <w:proofErr w:type="spellStart"/>
      <w:r w:rsidRPr="00C51523">
        <w:rPr>
          <w:rFonts w:cstheme="minorHAnsi"/>
          <w:lang w:eastAsia="ro-RO"/>
        </w:rPr>
        <w:t>republicată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nr. 500/2002 a </w:t>
      </w:r>
      <w:proofErr w:type="spellStart"/>
      <w:r w:rsidRPr="00C51523">
        <w:rPr>
          <w:rFonts w:cstheme="minorHAnsi"/>
          <w:lang w:eastAsia="ro-RO"/>
        </w:rPr>
        <w:t>finanţelor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after="160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Educaţiei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Naţionale</w:t>
      </w:r>
      <w:proofErr w:type="spellEnd"/>
      <w:r w:rsidRPr="00C51523">
        <w:rPr>
          <w:rFonts w:cstheme="minorHAnsi"/>
          <w:lang w:eastAsia="ro-RO"/>
        </w:rPr>
        <w:t xml:space="preserve"> nr 1/2011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 xml:space="preserve"> (cap VIII </w:t>
      </w:r>
      <w:proofErr w:type="spellStart"/>
      <w:r w:rsidRPr="00C51523">
        <w:rPr>
          <w:rFonts w:cstheme="minorHAnsi"/>
          <w:lang w:eastAsia="ro-RO"/>
        </w:rPr>
        <w:t>Finantarea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și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baza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materială</w:t>
      </w:r>
      <w:proofErr w:type="spellEnd"/>
      <w:r w:rsidRPr="00C51523">
        <w:rPr>
          <w:rFonts w:cstheme="minorHAnsi"/>
          <w:lang w:eastAsia="ro-RO"/>
        </w:rPr>
        <w:t xml:space="preserve"> a </w:t>
      </w:r>
      <w:proofErr w:type="spellStart"/>
      <w:r w:rsidRPr="00C51523">
        <w:rPr>
          <w:rFonts w:cstheme="minorHAnsi"/>
          <w:lang w:eastAsia="ro-RO"/>
        </w:rPr>
        <w:t>învățământului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preuniversitar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Ordinul</w:t>
      </w:r>
      <w:proofErr w:type="spellEnd"/>
      <w:r w:rsidRPr="00C51523">
        <w:rPr>
          <w:rFonts w:cstheme="minorHAnsi"/>
          <w:lang w:eastAsia="ro-RO"/>
        </w:rPr>
        <w:t xml:space="preserve"> nr 1139/2015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modificarea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si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ordinului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Ministrului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Finanțelor</w:t>
      </w:r>
      <w:proofErr w:type="spellEnd"/>
      <w:r w:rsidRPr="00C51523">
        <w:rPr>
          <w:rFonts w:cstheme="minorHAnsi"/>
          <w:lang w:eastAsia="ro-RO"/>
        </w:rPr>
        <w:t xml:space="preserve"> 923/2014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generale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referitoare</w:t>
      </w:r>
      <w:proofErr w:type="spellEnd"/>
      <w:r w:rsidRPr="00C51523">
        <w:rPr>
          <w:rFonts w:cstheme="minorHAnsi"/>
          <w:lang w:eastAsia="ro-RO"/>
        </w:rPr>
        <w:t xml:space="preserve"> la </w:t>
      </w:r>
      <w:proofErr w:type="spellStart"/>
      <w:r w:rsidRPr="00C51523">
        <w:rPr>
          <w:rFonts w:cstheme="minorHAnsi"/>
          <w:lang w:eastAsia="ro-RO"/>
        </w:rPr>
        <w:t>exercitarea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controlului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financiar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preventiv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si</w:t>
      </w:r>
      <w:proofErr w:type="spellEnd"/>
      <w:r w:rsidRPr="00C51523">
        <w:rPr>
          <w:rFonts w:cstheme="minorHAnsi"/>
          <w:lang w:eastAsia="ro-RO"/>
        </w:rPr>
        <w:t xml:space="preserve"> a </w:t>
      </w:r>
      <w:proofErr w:type="spellStart"/>
      <w:r w:rsidRPr="00C51523">
        <w:rPr>
          <w:rFonts w:cstheme="minorHAnsi"/>
          <w:lang w:eastAsia="ro-RO"/>
        </w:rPr>
        <w:t>Codului</w:t>
      </w:r>
      <w:proofErr w:type="spellEnd"/>
      <w:r w:rsidRPr="00C51523">
        <w:rPr>
          <w:rFonts w:cstheme="minorHAnsi"/>
          <w:lang w:eastAsia="ro-RO"/>
        </w:rPr>
        <w:t xml:space="preserve"> specific de </w:t>
      </w:r>
      <w:proofErr w:type="spellStart"/>
      <w:r w:rsidRPr="00C51523">
        <w:rPr>
          <w:rFonts w:cstheme="minorHAnsi"/>
          <w:lang w:eastAsia="ro-RO"/>
        </w:rPr>
        <w:t>norme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profesionale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persoanele</w:t>
      </w:r>
      <w:proofErr w:type="spellEnd"/>
      <w:r w:rsidRPr="00C51523">
        <w:rPr>
          <w:rFonts w:cstheme="minorHAnsi"/>
          <w:lang w:eastAsia="ro-RO"/>
        </w:rPr>
        <w:t xml:space="preserve"> care </w:t>
      </w:r>
      <w:proofErr w:type="spellStart"/>
      <w:r w:rsidRPr="00C51523">
        <w:rPr>
          <w:rFonts w:cstheme="minorHAnsi"/>
          <w:lang w:eastAsia="ro-RO"/>
        </w:rPr>
        <w:t>desfășoară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activitatea</w:t>
      </w:r>
      <w:proofErr w:type="spellEnd"/>
      <w:r w:rsidRPr="00C51523">
        <w:rPr>
          <w:rFonts w:cstheme="minorHAnsi"/>
          <w:lang w:eastAsia="ro-RO"/>
        </w:rPr>
        <w:t xml:space="preserve"> de control </w:t>
      </w:r>
      <w:proofErr w:type="spellStart"/>
      <w:r w:rsidRPr="00C51523">
        <w:rPr>
          <w:rFonts w:cstheme="minorHAnsi"/>
          <w:lang w:eastAsia="ro-RO"/>
        </w:rPr>
        <w:t>financiar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preventiv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propriu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nr. 22/1969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angajarea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gestionarilor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constituirea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garanţii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răspunderea</w:t>
      </w:r>
      <w:proofErr w:type="spellEnd"/>
      <w:r w:rsidRPr="00C51523">
        <w:rPr>
          <w:rFonts w:cstheme="minorHAnsi"/>
          <w:lang w:eastAsia="ro-RO"/>
        </w:rPr>
        <w:t xml:space="preserve"> in </w:t>
      </w:r>
      <w:proofErr w:type="spellStart"/>
      <w:r w:rsidRPr="00C51523">
        <w:rPr>
          <w:rFonts w:cstheme="minorHAnsi"/>
          <w:lang w:eastAsia="ro-RO"/>
        </w:rPr>
        <w:t>legătura</w:t>
      </w:r>
      <w:proofErr w:type="spellEnd"/>
      <w:r w:rsidRPr="00C51523">
        <w:rPr>
          <w:rFonts w:cstheme="minorHAnsi"/>
          <w:lang w:eastAsia="ro-RO"/>
        </w:rPr>
        <w:t xml:space="preserve"> cu </w:t>
      </w:r>
      <w:proofErr w:type="spellStart"/>
      <w:r w:rsidRPr="00C51523">
        <w:rPr>
          <w:rFonts w:cstheme="minorHAnsi"/>
          <w:lang w:eastAsia="ro-RO"/>
        </w:rPr>
        <w:t>gestionarea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bunurilor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Decret</w:t>
      </w:r>
      <w:proofErr w:type="spellEnd"/>
      <w:r w:rsidRPr="00C51523">
        <w:rPr>
          <w:rFonts w:cstheme="minorHAnsi"/>
          <w:lang w:eastAsia="ro-RO"/>
        </w:rPr>
        <w:t xml:space="preserve"> nr 209/1976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regulamentului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operațiunilor</w:t>
      </w:r>
      <w:proofErr w:type="spellEnd"/>
      <w:r w:rsidRPr="00C51523">
        <w:rPr>
          <w:rFonts w:cstheme="minorHAnsi"/>
          <w:lang w:eastAsia="ro-RO"/>
        </w:rPr>
        <w:t xml:space="preserve"> de casa;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r w:rsidRPr="00C51523">
        <w:rPr>
          <w:rFonts w:cstheme="minorHAnsi"/>
          <w:lang w:eastAsia="ro-RO"/>
        </w:rPr>
        <w:t xml:space="preserve">OMFP nr. 1792/2002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angajarea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lichidarea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ordonanţarea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plata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cheltuielilor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instituţiilor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, precum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organizarea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evidenţa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raportarea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angajamentelor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bugetare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legale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Ordinul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Ministrului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Finanțelor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 nr 1917/2005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organizarea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conducerea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contabilității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instituțiilor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Ordin</w:t>
      </w:r>
      <w:proofErr w:type="spellEnd"/>
      <w:r w:rsidRPr="00C51523">
        <w:rPr>
          <w:rFonts w:cstheme="minorHAnsi"/>
          <w:lang w:eastAsia="ro-RO"/>
        </w:rPr>
        <w:t xml:space="preserve"> 2021/2013 –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modificarea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organizarea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conducerea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contabilităţii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instituţiilor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Planul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conturi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instituţiile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instrucţiunile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aplicare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gramStart"/>
      <w:r w:rsidRPr="00C51523">
        <w:rPr>
          <w:rFonts w:cstheme="minorHAnsi"/>
          <w:lang w:eastAsia="ro-RO"/>
        </w:rPr>
        <w:t>a</w:t>
      </w:r>
      <w:proofErr w:type="gram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acestuia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aprobate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prin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Ordinul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ministrului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finanţelor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 nr. 1.917/2005;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Ordin</w:t>
      </w:r>
      <w:proofErr w:type="spellEnd"/>
      <w:r w:rsidRPr="00C51523">
        <w:rPr>
          <w:rFonts w:cstheme="minorHAnsi"/>
          <w:lang w:eastAsia="ro-RO"/>
        </w:rPr>
        <w:t xml:space="preserve"> nr.923/2014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generale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referitoare</w:t>
      </w:r>
      <w:proofErr w:type="spellEnd"/>
      <w:r w:rsidRPr="00C51523">
        <w:rPr>
          <w:rFonts w:cstheme="minorHAnsi"/>
          <w:lang w:eastAsia="ro-RO"/>
        </w:rPr>
        <w:t xml:space="preserve"> la </w:t>
      </w:r>
      <w:proofErr w:type="spellStart"/>
      <w:r w:rsidRPr="00C51523">
        <w:rPr>
          <w:rFonts w:cstheme="minorHAnsi"/>
          <w:lang w:eastAsia="ro-RO"/>
        </w:rPr>
        <w:t>activitatea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Controlului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Financiar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Preventiv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Ordinul</w:t>
      </w:r>
      <w:proofErr w:type="spellEnd"/>
      <w:r w:rsidRPr="00C51523">
        <w:rPr>
          <w:rFonts w:cstheme="minorHAnsi"/>
          <w:lang w:eastAsia="ro-RO"/>
        </w:rPr>
        <w:t xml:space="preserve"> nr 1954/2005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Clasificației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indicatorilor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finanțele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nr 15/1994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amortizarea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capitalului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imobilizat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în</w:t>
      </w:r>
      <w:proofErr w:type="spellEnd"/>
      <w:r w:rsidRPr="00C51523">
        <w:rPr>
          <w:rFonts w:cstheme="minorHAnsi"/>
          <w:lang w:eastAsia="ro-RO"/>
        </w:rPr>
        <w:t xml:space="preserve"> active </w:t>
      </w:r>
      <w:proofErr w:type="spellStart"/>
      <w:r w:rsidRPr="00C51523">
        <w:rPr>
          <w:rFonts w:cstheme="minorHAnsi"/>
          <w:lang w:eastAsia="ro-RO"/>
        </w:rPr>
        <w:t>corporale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necorporale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r w:rsidRPr="00C51523">
        <w:rPr>
          <w:rFonts w:cstheme="minorHAnsi"/>
          <w:lang w:eastAsia="ro-RO"/>
        </w:rPr>
        <w:t xml:space="preserve">HG 2139/2004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catalogului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clasificarea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și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duratele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normale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funcționare</w:t>
      </w:r>
      <w:proofErr w:type="spellEnd"/>
      <w:r w:rsidRPr="00C51523">
        <w:rPr>
          <w:rFonts w:cstheme="minorHAnsi"/>
          <w:lang w:eastAsia="ro-RO"/>
        </w:rPr>
        <w:t xml:space="preserve"> a </w:t>
      </w:r>
      <w:proofErr w:type="spellStart"/>
      <w:r w:rsidRPr="00C51523">
        <w:rPr>
          <w:rFonts w:cstheme="minorHAnsi"/>
          <w:lang w:eastAsia="ro-RO"/>
        </w:rPr>
        <w:t>mijloacelor</w:t>
      </w:r>
      <w:proofErr w:type="spellEnd"/>
      <w:r w:rsidRPr="00C51523">
        <w:rPr>
          <w:rFonts w:cstheme="minorHAnsi"/>
          <w:lang w:eastAsia="ro-RO"/>
        </w:rPr>
        <w:t xml:space="preserve"> fixe;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r w:rsidRPr="00C51523">
        <w:rPr>
          <w:rFonts w:cstheme="minorHAnsi"/>
          <w:lang w:eastAsia="ro-RO"/>
        </w:rPr>
        <w:t xml:space="preserve">OMFP nr. 2861/2009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organizarea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efectuarea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inventarierii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elementelor</w:t>
      </w:r>
      <w:proofErr w:type="spellEnd"/>
      <w:r w:rsidRPr="00C51523">
        <w:rPr>
          <w:rFonts w:cstheme="minorHAnsi"/>
          <w:lang w:eastAsia="ro-RO"/>
        </w:rPr>
        <w:t xml:space="preserve"> de natura </w:t>
      </w:r>
      <w:proofErr w:type="spellStart"/>
      <w:r w:rsidRPr="00C51523">
        <w:rPr>
          <w:rFonts w:cstheme="minorHAnsi"/>
          <w:lang w:eastAsia="ro-RO"/>
        </w:rPr>
        <w:t>activelor</w:t>
      </w:r>
      <w:proofErr w:type="spellEnd"/>
      <w:r w:rsidRPr="00C51523">
        <w:rPr>
          <w:rFonts w:cstheme="minorHAnsi"/>
          <w:lang w:eastAsia="ro-RO"/>
        </w:rPr>
        <w:t xml:space="preserve">, </w:t>
      </w:r>
      <w:proofErr w:type="spellStart"/>
      <w:r w:rsidRPr="00C51523">
        <w:rPr>
          <w:rFonts w:cstheme="minorHAnsi"/>
          <w:lang w:eastAsia="ro-RO"/>
        </w:rPr>
        <w:t>datoriilor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capitalurilor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proprii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nr. 53/2003 – </w:t>
      </w:r>
      <w:proofErr w:type="spellStart"/>
      <w:r w:rsidRPr="00C51523">
        <w:rPr>
          <w:rFonts w:cstheme="minorHAnsi"/>
          <w:lang w:eastAsia="ro-RO"/>
        </w:rPr>
        <w:t>Codul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Muncii</w:t>
      </w:r>
      <w:proofErr w:type="spellEnd"/>
      <w:r w:rsidRPr="00C51523">
        <w:rPr>
          <w:rFonts w:cstheme="minorHAnsi"/>
          <w:lang w:eastAsia="ro-RO"/>
        </w:rPr>
        <w:t xml:space="preserve">,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  <w:lang w:eastAsia="ro-RO"/>
        </w:rPr>
      </w:pPr>
      <w:r w:rsidRPr="00C51523">
        <w:rPr>
          <w:rFonts w:cstheme="minorHAnsi"/>
          <w:lang w:eastAsia="ro-RO"/>
        </w:rPr>
        <w:t xml:space="preserve">OUG 158/2005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concediile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indemnizaţiile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asigurări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sociale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sănătate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proofErr w:type="spellStart"/>
      <w:r w:rsidRPr="00C51523">
        <w:rPr>
          <w:rFonts w:cstheme="minorHAnsi"/>
          <w:lang w:eastAsia="ro-RO"/>
        </w:rPr>
        <w:t>Ordinele</w:t>
      </w:r>
      <w:proofErr w:type="spellEnd"/>
      <w:r w:rsidRPr="00C51523">
        <w:rPr>
          <w:rFonts w:cstheme="minorHAnsi"/>
          <w:lang w:eastAsia="ro-RO"/>
        </w:rPr>
        <w:t xml:space="preserve"> MFP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întocmirea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depunerea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situațiilor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  <w:lang w:eastAsia="ro-RO"/>
        </w:rPr>
      </w:pPr>
      <w:r w:rsidRPr="00C51523">
        <w:rPr>
          <w:rFonts w:cstheme="minorHAnsi"/>
          <w:lang w:eastAsia="ro-RO"/>
        </w:rPr>
        <w:t xml:space="preserve">HG.nr.73/2013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determinarea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costului</w:t>
      </w:r>
      <w:proofErr w:type="spellEnd"/>
      <w:r w:rsidRPr="00C51523">
        <w:rPr>
          <w:rFonts w:cstheme="minorHAnsi"/>
          <w:lang w:eastAsia="ro-RO"/>
        </w:rPr>
        <w:t xml:space="preserve"> standard /</w:t>
      </w:r>
      <w:proofErr w:type="spellStart"/>
      <w:r w:rsidRPr="00C51523">
        <w:rPr>
          <w:rFonts w:cstheme="minorHAnsi"/>
          <w:lang w:eastAsia="ro-RO"/>
        </w:rPr>
        <w:t>elev</w:t>
      </w:r>
      <w:proofErr w:type="spellEnd"/>
      <w:r w:rsidRPr="00C51523">
        <w:rPr>
          <w:rFonts w:cstheme="minorHAnsi"/>
          <w:lang w:eastAsia="ro-RO"/>
        </w:rPr>
        <w:t>/</w:t>
      </w:r>
      <w:proofErr w:type="spellStart"/>
      <w:r w:rsidRPr="00C51523">
        <w:rPr>
          <w:rFonts w:cstheme="minorHAnsi"/>
          <w:lang w:eastAsia="ro-RO"/>
        </w:rPr>
        <w:t>prescolar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gramStart"/>
      <w:r w:rsidRPr="00C51523">
        <w:rPr>
          <w:rFonts w:cstheme="minorHAnsi"/>
          <w:lang w:eastAsia="ro-RO"/>
        </w:rPr>
        <w:t xml:space="preserve">cu 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proofErr w:type="gram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și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anuale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</w:rPr>
      </w:pPr>
      <w:proofErr w:type="spellStart"/>
      <w:r w:rsidRPr="00C51523">
        <w:rPr>
          <w:rFonts w:cstheme="minorHAnsi"/>
          <w:lang w:eastAsia="ro-RO"/>
        </w:rPr>
        <w:t>Ordinul</w:t>
      </w:r>
      <w:proofErr w:type="spellEnd"/>
      <w:r w:rsidRPr="00C51523">
        <w:rPr>
          <w:rFonts w:cstheme="minorHAnsi"/>
          <w:lang w:eastAsia="ro-RO"/>
        </w:rPr>
        <w:t xml:space="preserve"> nr 720/2014 </w:t>
      </w:r>
      <w:proofErr w:type="spellStart"/>
      <w:r w:rsidRPr="00C51523">
        <w:rPr>
          <w:rFonts w:cstheme="minorHAnsi"/>
          <w:lang w:eastAsia="ro-RO"/>
        </w:rPr>
        <w:t>pentru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aprobarea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normelor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metodologice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execuţia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bugetelor</w:t>
      </w:r>
      <w:proofErr w:type="spellEnd"/>
      <w:r w:rsidRPr="00C51523">
        <w:rPr>
          <w:rFonts w:cstheme="minorHAnsi"/>
          <w:lang w:eastAsia="ro-RO"/>
        </w:rPr>
        <w:t xml:space="preserve"> de </w:t>
      </w:r>
      <w:proofErr w:type="spellStart"/>
      <w:r w:rsidRPr="00C51523">
        <w:rPr>
          <w:rFonts w:cstheme="minorHAnsi"/>
          <w:lang w:eastAsia="ro-RO"/>
        </w:rPr>
        <w:t>venituri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cheltuieli</w:t>
      </w:r>
      <w:proofErr w:type="spellEnd"/>
      <w:r w:rsidRPr="00C51523">
        <w:rPr>
          <w:rFonts w:cstheme="minorHAnsi"/>
          <w:lang w:eastAsia="ro-RO"/>
        </w:rPr>
        <w:t xml:space="preserve"> ale </w:t>
      </w:r>
      <w:proofErr w:type="spellStart"/>
      <w:r w:rsidRPr="00C51523">
        <w:rPr>
          <w:rFonts w:cstheme="minorHAnsi"/>
          <w:lang w:eastAsia="ro-RO"/>
        </w:rPr>
        <w:t>instituțiilor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publice</w:t>
      </w:r>
      <w:proofErr w:type="spellEnd"/>
      <w:r w:rsidRPr="00C51523">
        <w:rPr>
          <w:rFonts w:cstheme="minorHAnsi"/>
          <w:lang w:eastAsia="ro-RO"/>
        </w:rPr>
        <w:t xml:space="preserve"> cu </w:t>
      </w:r>
      <w:proofErr w:type="spellStart"/>
      <w:r w:rsidRPr="00C51523">
        <w:rPr>
          <w:rFonts w:cstheme="minorHAnsi"/>
          <w:lang w:eastAsia="ro-RO"/>
        </w:rPr>
        <w:t>modificările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şi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completările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ulterioare</w:t>
      </w:r>
      <w:proofErr w:type="spellEnd"/>
      <w:r w:rsidRPr="00C51523">
        <w:rPr>
          <w:rFonts w:cstheme="minorHAnsi"/>
          <w:lang w:eastAsia="ro-RO"/>
        </w:rPr>
        <w:t>.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</w:rPr>
      </w:pPr>
      <w:proofErr w:type="spellStart"/>
      <w:r w:rsidRPr="00C51523">
        <w:rPr>
          <w:rFonts w:cstheme="minorHAnsi"/>
          <w:lang w:eastAsia="ro-RO"/>
        </w:rPr>
        <w:t>Legea</w:t>
      </w:r>
      <w:proofErr w:type="spellEnd"/>
      <w:r w:rsidRPr="00C51523">
        <w:rPr>
          <w:rFonts w:cstheme="minorHAnsi"/>
          <w:lang w:eastAsia="ro-RO"/>
        </w:rPr>
        <w:t xml:space="preserve"> nr.85/2016 (*</w:t>
      </w:r>
      <w:proofErr w:type="spellStart"/>
      <w:r w:rsidRPr="00C51523">
        <w:rPr>
          <w:rFonts w:cstheme="minorHAnsi"/>
          <w:lang w:eastAsia="ro-RO"/>
        </w:rPr>
        <w:t>actualizată</w:t>
      </w:r>
      <w:proofErr w:type="spellEnd"/>
      <w:r w:rsidRPr="00C51523">
        <w:rPr>
          <w:rFonts w:cstheme="minorHAnsi"/>
          <w:lang w:eastAsia="ro-RO"/>
        </w:rPr>
        <w:t xml:space="preserve">*) </w:t>
      </w:r>
      <w:proofErr w:type="spellStart"/>
      <w:r w:rsidRPr="00C51523">
        <w:rPr>
          <w:rFonts w:cstheme="minorHAnsi"/>
          <w:lang w:eastAsia="ro-RO"/>
        </w:rPr>
        <w:t>privind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plata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diferențelor</w:t>
      </w:r>
      <w:proofErr w:type="spellEnd"/>
      <w:r w:rsidRPr="00C51523">
        <w:rPr>
          <w:rFonts w:cstheme="minorHAnsi"/>
          <w:lang w:eastAsia="ro-RO"/>
        </w:rPr>
        <w:t xml:space="preserve"> </w:t>
      </w:r>
      <w:proofErr w:type="spellStart"/>
      <w:r w:rsidRPr="00C51523">
        <w:rPr>
          <w:rFonts w:cstheme="minorHAnsi"/>
          <w:lang w:eastAsia="ro-RO"/>
        </w:rPr>
        <w:t>salariale</w:t>
      </w:r>
      <w:proofErr w:type="spellEnd"/>
      <w:r w:rsidRPr="00C51523">
        <w:rPr>
          <w:rFonts w:cstheme="minorHAnsi"/>
          <w:lang w:eastAsia="ro-RO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</w:rPr>
      </w:pPr>
      <w:r w:rsidRPr="00C51523">
        <w:rPr>
          <w:rFonts w:cstheme="minorHAnsi"/>
        </w:rPr>
        <w:t xml:space="preserve">LEGE-CADRU Nr. 153/2017 din 28 </w:t>
      </w:r>
      <w:proofErr w:type="spellStart"/>
      <w:r w:rsidRPr="00C51523">
        <w:rPr>
          <w:rFonts w:cstheme="minorHAnsi"/>
        </w:rPr>
        <w:t>iunie</w:t>
      </w:r>
      <w:proofErr w:type="spellEnd"/>
      <w:r w:rsidRPr="00C51523">
        <w:rPr>
          <w:rFonts w:cstheme="minorHAnsi"/>
        </w:rPr>
        <w:t xml:space="preserve"> 2017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salarizarea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personalului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plătit</w:t>
      </w:r>
      <w:proofErr w:type="spellEnd"/>
      <w:r w:rsidRPr="00C51523">
        <w:rPr>
          <w:rFonts w:cstheme="minorHAnsi"/>
        </w:rPr>
        <w:t xml:space="preserve"> din </w:t>
      </w:r>
      <w:proofErr w:type="spellStart"/>
      <w:r w:rsidRPr="00C51523">
        <w:rPr>
          <w:rFonts w:cstheme="minorHAnsi"/>
        </w:rPr>
        <w:t>fonduri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publice</w:t>
      </w:r>
      <w:proofErr w:type="spellEnd"/>
      <w:r w:rsidRPr="00C51523">
        <w:rPr>
          <w:rFonts w:cstheme="minorHAnsi"/>
        </w:rPr>
        <w:t xml:space="preserve"> cu </w:t>
      </w:r>
      <w:proofErr w:type="spellStart"/>
      <w:r w:rsidRPr="00C51523">
        <w:rPr>
          <w:rFonts w:cstheme="minorHAnsi"/>
        </w:rPr>
        <w:t>modificările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și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completările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ulterioare</w:t>
      </w:r>
      <w:proofErr w:type="spellEnd"/>
      <w:r w:rsidRPr="00C51523">
        <w:rPr>
          <w:rFonts w:cstheme="minorHAnsi"/>
        </w:rPr>
        <w:t>;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Ordinul</w:t>
      </w:r>
      <w:proofErr w:type="spellEnd"/>
      <w:r w:rsidRPr="00C51523">
        <w:rPr>
          <w:rFonts w:cstheme="minorHAnsi"/>
        </w:rPr>
        <w:t xml:space="preserve"> MFP nr.86/2005 (</w:t>
      </w:r>
      <w:proofErr w:type="spellStart"/>
      <w:r w:rsidRPr="00C51523">
        <w:rPr>
          <w:rFonts w:cstheme="minorHAnsi"/>
        </w:rPr>
        <w:t>actualizat</w:t>
      </w:r>
      <w:proofErr w:type="spellEnd"/>
      <w:r w:rsidRPr="00C51523">
        <w:rPr>
          <w:rFonts w:cstheme="minorHAnsi"/>
        </w:rPr>
        <w:t xml:space="preserve">); </w:t>
      </w:r>
    </w:p>
    <w:p w:rsidR="00A12246" w:rsidRPr="00C51523" w:rsidRDefault="00A12246" w:rsidP="00A12246">
      <w:pPr>
        <w:numPr>
          <w:ilvl w:val="0"/>
          <w:numId w:val="16"/>
        </w:numPr>
        <w:shd w:val="clear" w:color="auto" w:fill="FFFFFF"/>
        <w:ind w:left="210"/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Ordinul</w:t>
      </w:r>
      <w:proofErr w:type="spellEnd"/>
      <w:r w:rsidRPr="00C51523">
        <w:rPr>
          <w:rFonts w:cstheme="minorHAnsi"/>
        </w:rPr>
        <w:t xml:space="preserve"> MECTS, MAI </w:t>
      </w:r>
      <w:proofErr w:type="spellStart"/>
      <w:r w:rsidRPr="00C51523">
        <w:rPr>
          <w:rFonts w:cstheme="minorHAnsi"/>
        </w:rPr>
        <w:t>și</w:t>
      </w:r>
      <w:proofErr w:type="spellEnd"/>
      <w:r w:rsidRPr="00C51523">
        <w:rPr>
          <w:rFonts w:cstheme="minorHAnsi"/>
        </w:rPr>
        <w:t xml:space="preserve"> MFP nr.4576/230/2445/2011 </w:t>
      </w:r>
      <w:proofErr w:type="spellStart"/>
      <w:r w:rsidRPr="00C51523">
        <w:rPr>
          <w:rFonts w:cstheme="minorHAnsi"/>
        </w:rPr>
        <w:t>privind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validarea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fluxurilor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financiare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pentru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cheltuielile</w:t>
      </w:r>
      <w:proofErr w:type="spellEnd"/>
      <w:r w:rsidRPr="00C51523">
        <w:rPr>
          <w:rFonts w:cstheme="minorHAnsi"/>
        </w:rPr>
        <w:t xml:space="preserve"> de personal </w:t>
      </w:r>
      <w:proofErr w:type="spellStart"/>
      <w:r w:rsidRPr="00C51523">
        <w:rPr>
          <w:rFonts w:cstheme="minorHAnsi"/>
        </w:rPr>
        <w:t>îm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învățământul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preuniversitar</w:t>
      </w:r>
      <w:proofErr w:type="spellEnd"/>
      <w:r w:rsidRPr="00C51523">
        <w:rPr>
          <w:rFonts w:cstheme="minorHAnsi"/>
        </w:rPr>
        <w:t xml:space="preserve"> de stat;</w:t>
      </w:r>
    </w:p>
    <w:p w:rsidR="00A12246" w:rsidRPr="00C51523" w:rsidRDefault="00A12246" w:rsidP="00D02D21">
      <w:pPr>
        <w:numPr>
          <w:ilvl w:val="0"/>
          <w:numId w:val="16"/>
        </w:numPr>
        <w:shd w:val="clear" w:color="auto" w:fill="FFFFFF"/>
        <w:spacing w:line="360" w:lineRule="auto"/>
        <w:ind w:left="210"/>
        <w:jc w:val="both"/>
        <w:rPr>
          <w:rFonts w:cstheme="minorHAnsi"/>
        </w:rPr>
      </w:pPr>
      <w:r w:rsidRPr="00C51523">
        <w:rPr>
          <w:rFonts w:cstheme="minorHAnsi"/>
        </w:rPr>
        <w:t xml:space="preserve">OMFP 517/2016 – </w:t>
      </w:r>
      <w:proofErr w:type="spellStart"/>
      <w:r w:rsidRPr="00C51523">
        <w:rPr>
          <w:rFonts w:cstheme="minorHAnsi"/>
        </w:rPr>
        <w:t>Forexebug</w:t>
      </w:r>
      <w:proofErr w:type="spellEnd"/>
      <w:r w:rsidRPr="00C51523">
        <w:rPr>
          <w:rFonts w:cstheme="minorHAnsi"/>
        </w:rPr>
        <w:t>.</w:t>
      </w:r>
    </w:p>
    <w:p w:rsidR="00A12246" w:rsidRPr="00C51523" w:rsidRDefault="00A12246" w:rsidP="00A12246">
      <w:pPr>
        <w:shd w:val="clear" w:color="auto" w:fill="FFFFFF"/>
        <w:spacing w:line="360" w:lineRule="auto"/>
        <w:ind w:left="-150"/>
        <w:jc w:val="both"/>
        <w:rPr>
          <w:rFonts w:cstheme="minorHAnsi"/>
        </w:rPr>
      </w:pPr>
      <w:r w:rsidRPr="00C51523">
        <w:rPr>
          <w:rFonts w:cstheme="minorHAnsi"/>
        </w:rPr>
        <w:lastRenderedPageBreak/>
        <w:t xml:space="preserve">NOTĂ: din </w:t>
      </w:r>
      <w:proofErr w:type="spellStart"/>
      <w:r w:rsidRPr="00C51523">
        <w:rPr>
          <w:rFonts w:cstheme="minorHAnsi"/>
        </w:rPr>
        <w:t>toate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actele</w:t>
      </w:r>
      <w:proofErr w:type="spellEnd"/>
      <w:r w:rsidRPr="00C51523">
        <w:rPr>
          <w:rFonts w:cstheme="minorHAnsi"/>
        </w:rPr>
        <w:t xml:space="preserve"> normative enumerate la </w:t>
      </w:r>
      <w:proofErr w:type="spellStart"/>
      <w:r w:rsidRPr="00C51523">
        <w:rPr>
          <w:rFonts w:cstheme="minorHAnsi"/>
        </w:rPr>
        <w:t>Bibliografie</w:t>
      </w:r>
      <w:proofErr w:type="spellEnd"/>
      <w:r w:rsidRPr="00C51523">
        <w:rPr>
          <w:rFonts w:cstheme="minorHAnsi"/>
        </w:rPr>
        <w:t xml:space="preserve">, </w:t>
      </w:r>
      <w:proofErr w:type="spellStart"/>
      <w:r w:rsidRPr="00C51523">
        <w:rPr>
          <w:rFonts w:cstheme="minorHAnsi"/>
        </w:rPr>
        <w:t>cadidații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vor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parcurge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doar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articolele</w:t>
      </w:r>
      <w:proofErr w:type="spellEnd"/>
      <w:r w:rsidRPr="00C51523">
        <w:rPr>
          <w:rFonts w:cstheme="minorHAnsi"/>
        </w:rPr>
        <w:t xml:space="preserve"> care fac </w:t>
      </w:r>
      <w:proofErr w:type="spellStart"/>
      <w:r w:rsidRPr="00C51523">
        <w:rPr>
          <w:rFonts w:cstheme="minorHAnsi"/>
        </w:rPr>
        <w:t>referire</w:t>
      </w:r>
      <w:proofErr w:type="spellEnd"/>
      <w:r w:rsidRPr="00C51523">
        <w:rPr>
          <w:rFonts w:cstheme="minorHAnsi"/>
        </w:rPr>
        <w:t xml:space="preserve"> la:</w:t>
      </w:r>
    </w:p>
    <w:p w:rsidR="00A12246" w:rsidRPr="00C51523" w:rsidRDefault="00A12246" w:rsidP="00A12246">
      <w:pPr>
        <w:pStyle w:val="Listparagraf"/>
        <w:numPr>
          <w:ilvl w:val="1"/>
          <w:numId w:val="15"/>
        </w:numPr>
        <w:shd w:val="clear" w:color="auto" w:fill="FFFFFF"/>
        <w:spacing w:line="360" w:lineRule="auto"/>
        <w:ind w:left="-240" w:firstLine="1680"/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învățământul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preuniversitar</w:t>
      </w:r>
      <w:proofErr w:type="spellEnd"/>
      <w:r w:rsidRPr="00C51523">
        <w:rPr>
          <w:rFonts w:cstheme="minorHAnsi"/>
        </w:rPr>
        <w:t>;</w:t>
      </w:r>
    </w:p>
    <w:p w:rsidR="00A12246" w:rsidRDefault="00A12246" w:rsidP="00A12246">
      <w:pPr>
        <w:pStyle w:val="Listparagraf"/>
        <w:numPr>
          <w:ilvl w:val="1"/>
          <w:numId w:val="15"/>
        </w:numPr>
        <w:shd w:val="clear" w:color="auto" w:fill="FFFFFF"/>
        <w:spacing w:line="360" w:lineRule="auto"/>
        <w:ind w:left="630" w:firstLine="810"/>
        <w:jc w:val="both"/>
        <w:rPr>
          <w:rFonts w:cstheme="minorHAnsi"/>
        </w:rPr>
      </w:pPr>
      <w:proofErr w:type="spellStart"/>
      <w:r w:rsidRPr="00C51523">
        <w:rPr>
          <w:rFonts w:cstheme="minorHAnsi"/>
        </w:rPr>
        <w:t>atribuțiile</w:t>
      </w:r>
      <w:proofErr w:type="spellEnd"/>
      <w:r w:rsidRPr="00C51523">
        <w:rPr>
          <w:rFonts w:cstheme="minorHAnsi"/>
        </w:rPr>
        <w:t xml:space="preserve">/ </w:t>
      </w:r>
      <w:proofErr w:type="spellStart"/>
      <w:r w:rsidRPr="00C51523">
        <w:rPr>
          <w:rFonts w:cstheme="minorHAnsi"/>
        </w:rPr>
        <w:t>competențele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administratorului</w:t>
      </w:r>
      <w:proofErr w:type="spellEnd"/>
      <w:r w:rsidRPr="00C51523">
        <w:rPr>
          <w:rFonts w:cstheme="minorHAnsi"/>
        </w:rPr>
        <w:t xml:space="preserve"> </w:t>
      </w:r>
      <w:proofErr w:type="spellStart"/>
      <w:r w:rsidRPr="00C51523">
        <w:rPr>
          <w:rFonts w:cstheme="minorHAnsi"/>
        </w:rPr>
        <w:t>financiar</w:t>
      </w:r>
      <w:proofErr w:type="spellEnd"/>
      <w:r w:rsidRPr="00C51523">
        <w:rPr>
          <w:rFonts w:cstheme="minorHAnsi"/>
        </w:rPr>
        <w:t>.</w:t>
      </w:r>
    </w:p>
    <w:p w:rsidR="00281E04" w:rsidRPr="00E422B0" w:rsidRDefault="00281E04" w:rsidP="008D5388">
      <w:pPr>
        <w:spacing w:line="360" w:lineRule="auto"/>
        <w:rPr>
          <w:rFonts w:cs="Calibri"/>
          <w:b/>
        </w:rPr>
      </w:pPr>
      <w:r w:rsidRPr="00E422B0">
        <w:rPr>
          <w:rFonts w:cs="Calibri"/>
          <w:b/>
        </w:rPr>
        <w:t xml:space="preserve">TEMATICA </w:t>
      </w:r>
    </w:p>
    <w:p w:rsidR="00281E04" w:rsidRPr="00E422B0" w:rsidRDefault="00281E04" w:rsidP="00281E04">
      <w:pPr>
        <w:spacing w:line="360" w:lineRule="auto"/>
        <w:jc w:val="center"/>
        <w:rPr>
          <w:rFonts w:cs="Calibri"/>
          <w:b/>
          <w:i/>
        </w:rPr>
      </w:pPr>
      <w:r w:rsidRPr="00E422B0">
        <w:rPr>
          <w:rFonts w:cs="Calibri"/>
          <w:b/>
        </w:rPr>
        <w:t xml:space="preserve">la </w:t>
      </w:r>
      <w:proofErr w:type="spellStart"/>
      <w:r w:rsidRPr="00E422B0">
        <w:rPr>
          <w:rFonts w:cs="Calibri"/>
          <w:b/>
        </w:rPr>
        <w:t>concursul</w:t>
      </w:r>
      <w:proofErr w:type="spellEnd"/>
      <w:r w:rsidRPr="00E422B0">
        <w:rPr>
          <w:rFonts w:cs="Calibri"/>
          <w:b/>
        </w:rPr>
        <w:t xml:space="preserve"> </w:t>
      </w:r>
      <w:proofErr w:type="spellStart"/>
      <w:r w:rsidRPr="00E422B0">
        <w:rPr>
          <w:rFonts w:cs="Calibri"/>
          <w:b/>
        </w:rPr>
        <w:t>organizat</w:t>
      </w:r>
      <w:proofErr w:type="spellEnd"/>
      <w:r w:rsidRPr="00E422B0">
        <w:rPr>
          <w:rFonts w:cs="Calibri"/>
          <w:b/>
        </w:rPr>
        <w:t xml:space="preserve"> </w:t>
      </w:r>
      <w:proofErr w:type="spellStart"/>
      <w:r w:rsidRPr="00E422B0">
        <w:rPr>
          <w:rFonts w:cs="Calibri"/>
          <w:b/>
        </w:rPr>
        <w:t>în</w:t>
      </w:r>
      <w:proofErr w:type="spellEnd"/>
      <w:r w:rsidRPr="00E422B0">
        <w:rPr>
          <w:rFonts w:cs="Calibri"/>
          <w:b/>
        </w:rPr>
        <w:t xml:space="preserve"> </w:t>
      </w:r>
      <w:proofErr w:type="spellStart"/>
      <w:r w:rsidRPr="00E422B0">
        <w:rPr>
          <w:rFonts w:cs="Calibri"/>
          <w:b/>
        </w:rPr>
        <w:t>vederea</w:t>
      </w:r>
      <w:proofErr w:type="spellEnd"/>
      <w:r w:rsidRPr="00E422B0">
        <w:rPr>
          <w:rFonts w:cs="Calibri"/>
          <w:b/>
        </w:rPr>
        <w:t xml:space="preserve"> </w:t>
      </w:r>
      <w:proofErr w:type="spellStart"/>
      <w:r w:rsidRPr="00E422B0">
        <w:rPr>
          <w:rFonts w:cs="Calibri"/>
          <w:b/>
        </w:rPr>
        <w:t>ocupării</w:t>
      </w:r>
      <w:proofErr w:type="spellEnd"/>
      <w:r w:rsidRPr="00E422B0">
        <w:rPr>
          <w:rFonts w:cs="Calibri"/>
          <w:b/>
        </w:rPr>
        <w:t xml:space="preserve"> </w:t>
      </w:r>
      <w:proofErr w:type="spellStart"/>
      <w:r w:rsidRPr="00E422B0">
        <w:rPr>
          <w:rFonts w:cs="Calibri"/>
          <w:b/>
        </w:rPr>
        <w:t>postului</w:t>
      </w:r>
      <w:proofErr w:type="spellEnd"/>
      <w:r w:rsidRPr="00E422B0">
        <w:rPr>
          <w:rFonts w:cs="Calibri"/>
          <w:b/>
        </w:rPr>
        <w:t xml:space="preserve"> vacant de administrator </w:t>
      </w:r>
      <w:proofErr w:type="spellStart"/>
      <w:r w:rsidRPr="00E422B0">
        <w:rPr>
          <w:rFonts w:cs="Calibri"/>
          <w:b/>
        </w:rPr>
        <w:t>financiar</w:t>
      </w:r>
      <w:proofErr w:type="spellEnd"/>
      <w:r w:rsidRPr="00E422B0">
        <w:rPr>
          <w:rFonts w:cs="Calibri"/>
          <w:b/>
        </w:rPr>
        <w:t>: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line="287" w:lineRule="atLeast"/>
        <w:ind w:left="626" w:hanging="361"/>
        <w:jc w:val="both"/>
        <w:rPr>
          <w:rFonts w:cs="Calibri"/>
        </w:rPr>
      </w:pPr>
      <w:r w:rsidRPr="00E422B0">
        <w:rPr>
          <w:rFonts w:cs="Calibri"/>
        </w:rPr>
        <w:t xml:space="preserve"> </w:t>
      </w: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administrația</w:t>
      </w:r>
      <w:proofErr w:type="spellEnd"/>
      <w:r w:rsidRPr="00E422B0">
        <w:rPr>
          <w:rFonts w:cs="Calibri"/>
          <w:spacing w:val="-3"/>
        </w:rPr>
        <w:t xml:space="preserve"> </w:t>
      </w:r>
      <w:proofErr w:type="spellStart"/>
      <w:r w:rsidRPr="00E422B0">
        <w:rPr>
          <w:rFonts w:cs="Calibri"/>
        </w:rPr>
        <w:t>publică</w:t>
      </w:r>
      <w:proofErr w:type="spellEnd"/>
      <w:r w:rsidRPr="00E422B0">
        <w:rPr>
          <w:rFonts w:cs="Calibri"/>
        </w:rPr>
        <w:t>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before="3" w:line="230" w:lineRule="atLeast"/>
        <w:ind w:left="626" w:right="121" w:hanging="360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7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  <w:spacing w:val="7"/>
        </w:rPr>
        <w:t xml:space="preserve"> </w:t>
      </w:r>
      <w:proofErr w:type="spellStart"/>
      <w:r w:rsidRPr="00E422B0">
        <w:rPr>
          <w:rFonts w:cs="Calibri"/>
        </w:rPr>
        <w:t>prevederi</w:t>
      </w:r>
      <w:proofErr w:type="spellEnd"/>
      <w:r w:rsidRPr="00E422B0">
        <w:rPr>
          <w:rFonts w:cs="Calibri"/>
          <w:spacing w:val="7"/>
        </w:rPr>
        <w:t xml:space="preserve"> </w:t>
      </w:r>
      <w:proofErr w:type="spellStart"/>
      <w:r w:rsidRPr="00E422B0">
        <w:rPr>
          <w:rFonts w:cs="Calibri"/>
        </w:rPr>
        <w:t>aplicabile</w:t>
      </w:r>
      <w:proofErr w:type="spellEnd"/>
      <w:r w:rsidRPr="00E422B0">
        <w:rPr>
          <w:rFonts w:cs="Calibri"/>
          <w:spacing w:val="6"/>
        </w:rPr>
        <w:t xml:space="preserve"> </w:t>
      </w:r>
      <w:proofErr w:type="spellStart"/>
      <w:r w:rsidRPr="00E422B0">
        <w:rPr>
          <w:rFonts w:cs="Calibri"/>
        </w:rPr>
        <w:t>personalului</w:t>
      </w:r>
      <w:proofErr w:type="spellEnd"/>
      <w:r w:rsidRPr="00E422B0">
        <w:rPr>
          <w:rFonts w:cs="Calibri"/>
          <w:spacing w:val="7"/>
        </w:rPr>
        <w:t xml:space="preserve"> </w:t>
      </w:r>
      <w:r w:rsidRPr="00E422B0">
        <w:rPr>
          <w:rFonts w:cs="Calibri"/>
        </w:rPr>
        <w:t>contractual</w:t>
      </w:r>
      <w:r w:rsidRPr="00E422B0">
        <w:rPr>
          <w:rFonts w:cs="Calibri"/>
          <w:spacing w:val="7"/>
        </w:rPr>
        <w:t xml:space="preserve"> </w:t>
      </w:r>
      <w:r w:rsidRPr="00E422B0">
        <w:rPr>
          <w:rFonts w:cs="Calibri"/>
        </w:rPr>
        <w:t>din</w:t>
      </w:r>
      <w:r w:rsidRPr="00E422B0">
        <w:rPr>
          <w:rFonts w:cs="Calibri"/>
          <w:spacing w:val="7"/>
        </w:rPr>
        <w:t xml:space="preserve"> </w:t>
      </w:r>
      <w:proofErr w:type="spellStart"/>
      <w:proofErr w:type="gramStart"/>
      <w:r w:rsidRPr="00E422B0">
        <w:rPr>
          <w:rFonts w:cs="Calibri"/>
        </w:rPr>
        <w:t>administrația</w:t>
      </w:r>
      <w:proofErr w:type="spellEnd"/>
      <w:r w:rsidRPr="00E422B0">
        <w:rPr>
          <w:rFonts w:cs="Calibri"/>
        </w:rPr>
        <w:t xml:space="preserve"> </w:t>
      </w:r>
      <w:r w:rsidRPr="00E422B0">
        <w:rPr>
          <w:rFonts w:cs="Calibri"/>
          <w:spacing w:val="-57"/>
        </w:rPr>
        <w:t xml:space="preserve"> </w:t>
      </w:r>
      <w:proofErr w:type="spellStart"/>
      <w:r w:rsidRPr="00E422B0">
        <w:rPr>
          <w:rFonts w:cs="Calibri"/>
        </w:rPr>
        <w:t>publică</w:t>
      </w:r>
      <w:proofErr w:type="spellEnd"/>
      <w:proofErr w:type="gramEnd"/>
      <w:r w:rsidRPr="00E422B0">
        <w:rPr>
          <w:rFonts w:cs="Calibri"/>
        </w:rPr>
        <w:t>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line="286" w:lineRule="atLeast"/>
        <w:ind w:left="626" w:hanging="361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transparența</w:t>
      </w:r>
      <w:proofErr w:type="spellEnd"/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și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liberul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acces</w:t>
      </w:r>
      <w:proofErr w:type="spellEnd"/>
      <w:r w:rsidRPr="00E422B0">
        <w:rPr>
          <w:rFonts w:cs="Calibri"/>
          <w:spacing w:val="-2"/>
        </w:rPr>
        <w:t xml:space="preserve"> </w:t>
      </w:r>
      <w:r w:rsidRPr="00E422B0">
        <w:rPr>
          <w:rFonts w:cs="Calibri"/>
        </w:rPr>
        <w:t>la</w:t>
      </w:r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informații</w:t>
      </w:r>
      <w:proofErr w:type="spellEnd"/>
      <w:r w:rsidRPr="00E422B0">
        <w:rPr>
          <w:rFonts w:cs="Calibri"/>
          <w:spacing w:val="-1"/>
        </w:rPr>
        <w:t xml:space="preserve"> </w:t>
      </w:r>
      <w:r w:rsidRPr="00E422B0">
        <w:rPr>
          <w:rFonts w:cs="Calibri"/>
        </w:rPr>
        <w:t>de</w:t>
      </w:r>
      <w:r w:rsidRPr="00E422B0">
        <w:rPr>
          <w:rFonts w:cs="Calibri"/>
          <w:spacing w:val="-3"/>
        </w:rPr>
        <w:t xml:space="preserve"> </w:t>
      </w:r>
      <w:proofErr w:type="spellStart"/>
      <w:r w:rsidRPr="00E422B0">
        <w:rPr>
          <w:rFonts w:cs="Calibri"/>
        </w:rPr>
        <w:t>interes</w:t>
      </w:r>
      <w:proofErr w:type="spellEnd"/>
      <w:r w:rsidRPr="00E422B0">
        <w:rPr>
          <w:rFonts w:cs="Calibri"/>
          <w:spacing w:val="-2"/>
        </w:rPr>
        <w:t xml:space="preserve"> </w:t>
      </w:r>
      <w:r w:rsidRPr="00E422B0">
        <w:rPr>
          <w:rFonts w:cs="Calibri"/>
        </w:rPr>
        <w:t>public;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line="281" w:lineRule="atLeast"/>
        <w:ind w:left="626" w:hanging="361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</w:rPr>
        <w:t xml:space="preserve"> </w:t>
      </w:r>
      <w:proofErr w:type="spellStart"/>
      <w:r w:rsidRPr="00E422B0">
        <w:rPr>
          <w:rFonts w:cs="Calibri"/>
        </w:rPr>
        <w:t>finanțele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publice</w:t>
      </w:r>
      <w:proofErr w:type="spellEnd"/>
      <w:r w:rsidRPr="00E422B0">
        <w:rPr>
          <w:rFonts w:cs="Calibri"/>
          <w:spacing w:val="-3"/>
        </w:rPr>
        <w:t xml:space="preserve"> </w:t>
      </w:r>
      <w:r w:rsidRPr="00E422B0">
        <w:rPr>
          <w:rFonts w:cs="Calibri"/>
        </w:rPr>
        <w:t>locale;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line="281" w:lineRule="atLeast"/>
        <w:ind w:left="626" w:hanging="361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controlul</w:t>
      </w:r>
      <w:proofErr w:type="spellEnd"/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financiar</w:t>
      </w:r>
      <w:proofErr w:type="spellEnd"/>
      <w:r w:rsidRPr="00E422B0">
        <w:rPr>
          <w:rFonts w:cs="Calibri"/>
          <w:spacing w:val="-3"/>
        </w:rPr>
        <w:t xml:space="preserve"> </w:t>
      </w:r>
      <w:proofErr w:type="spellStart"/>
      <w:r w:rsidRPr="00E422B0">
        <w:rPr>
          <w:rFonts w:cs="Calibri"/>
        </w:rPr>
        <w:t>preventiv</w:t>
      </w:r>
      <w:proofErr w:type="spellEnd"/>
      <w:r w:rsidRPr="00E422B0">
        <w:rPr>
          <w:rFonts w:cs="Calibri"/>
        </w:rPr>
        <w:t>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before="3" w:line="230" w:lineRule="atLeast"/>
        <w:ind w:left="626" w:right="116" w:hanging="360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3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  <w:spacing w:val="3"/>
        </w:rPr>
        <w:t xml:space="preserve"> </w:t>
      </w:r>
      <w:proofErr w:type="spellStart"/>
      <w:r w:rsidRPr="00E422B0">
        <w:rPr>
          <w:rFonts w:cs="Calibri"/>
        </w:rPr>
        <w:t>conduita</w:t>
      </w:r>
      <w:proofErr w:type="spellEnd"/>
      <w:r w:rsidRPr="00E422B0">
        <w:rPr>
          <w:rFonts w:cs="Calibri"/>
          <w:spacing w:val="2"/>
        </w:rPr>
        <w:t xml:space="preserve"> </w:t>
      </w:r>
      <w:proofErr w:type="spellStart"/>
      <w:r w:rsidRPr="00E422B0">
        <w:rPr>
          <w:rFonts w:cs="Calibri"/>
        </w:rPr>
        <w:t>personalului</w:t>
      </w:r>
      <w:proofErr w:type="spellEnd"/>
      <w:r w:rsidRPr="00E422B0">
        <w:rPr>
          <w:rFonts w:cs="Calibri"/>
          <w:spacing w:val="4"/>
        </w:rPr>
        <w:t xml:space="preserve"> </w:t>
      </w:r>
      <w:r w:rsidRPr="00E422B0">
        <w:rPr>
          <w:rFonts w:cs="Calibri"/>
        </w:rPr>
        <w:t>contractual</w:t>
      </w:r>
      <w:r w:rsidRPr="00E422B0">
        <w:rPr>
          <w:rFonts w:cs="Calibri"/>
          <w:spacing w:val="3"/>
        </w:rPr>
        <w:t xml:space="preserve"> </w:t>
      </w:r>
      <w:r w:rsidRPr="00E422B0">
        <w:rPr>
          <w:rFonts w:cs="Calibri"/>
        </w:rPr>
        <w:t>din</w:t>
      </w:r>
      <w:r w:rsidRPr="00E422B0">
        <w:rPr>
          <w:rFonts w:cs="Calibri"/>
          <w:spacing w:val="4"/>
        </w:rPr>
        <w:t xml:space="preserve"> </w:t>
      </w:r>
      <w:proofErr w:type="spellStart"/>
      <w:r w:rsidRPr="00E422B0">
        <w:rPr>
          <w:rFonts w:cs="Calibri"/>
        </w:rPr>
        <w:t>autorităţile</w:t>
      </w:r>
      <w:proofErr w:type="spellEnd"/>
      <w:r w:rsidRPr="00E422B0">
        <w:rPr>
          <w:rFonts w:cs="Calibri"/>
          <w:spacing w:val="8"/>
        </w:rPr>
        <w:t xml:space="preserve"> </w:t>
      </w:r>
      <w:proofErr w:type="spellStart"/>
      <w:r w:rsidRPr="00E422B0">
        <w:rPr>
          <w:rFonts w:cs="Calibri"/>
        </w:rPr>
        <w:t>şi</w:t>
      </w:r>
      <w:proofErr w:type="spellEnd"/>
      <w:r w:rsidRPr="00E422B0">
        <w:rPr>
          <w:rFonts w:cs="Calibri"/>
          <w:spacing w:val="4"/>
        </w:rPr>
        <w:t xml:space="preserve"> </w:t>
      </w:r>
      <w:proofErr w:type="spellStart"/>
      <w:r w:rsidRPr="00E422B0">
        <w:rPr>
          <w:rFonts w:cs="Calibri"/>
        </w:rPr>
        <w:t>instituţiile</w:t>
      </w:r>
      <w:proofErr w:type="spellEnd"/>
      <w:r w:rsidRPr="00E422B0">
        <w:rPr>
          <w:rFonts w:cs="Calibri"/>
          <w:spacing w:val="-57"/>
        </w:rPr>
        <w:t xml:space="preserve"> </w:t>
      </w:r>
      <w:proofErr w:type="spellStart"/>
      <w:r w:rsidRPr="00E422B0">
        <w:rPr>
          <w:rFonts w:cs="Calibri"/>
        </w:rPr>
        <w:t>publice</w:t>
      </w:r>
      <w:proofErr w:type="spellEnd"/>
      <w:r w:rsidRPr="00E422B0">
        <w:rPr>
          <w:rFonts w:cs="Calibri"/>
        </w:rPr>
        <w:t>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before="2" w:line="287" w:lineRule="atLeast"/>
        <w:ind w:left="626" w:hanging="361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</w:rPr>
        <w:t xml:space="preserve"> </w:t>
      </w:r>
      <w:proofErr w:type="spellStart"/>
      <w:r w:rsidRPr="00E422B0">
        <w:rPr>
          <w:rFonts w:cs="Calibri"/>
        </w:rPr>
        <w:t>activitatea</w:t>
      </w:r>
      <w:proofErr w:type="spellEnd"/>
      <w:r w:rsidRPr="00E422B0">
        <w:rPr>
          <w:rFonts w:cs="Calibri"/>
          <w:spacing w:val="-3"/>
        </w:rPr>
        <w:t xml:space="preserve"> </w:t>
      </w:r>
      <w:proofErr w:type="spellStart"/>
      <w:r w:rsidRPr="00E422B0">
        <w:rPr>
          <w:rFonts w:cs="Calibri"/>
        </w:rPr>
        <w:t>contabilă</w:t>
      </w:r>
      <w:proofErr w:type="spellEnd"/>
      <w:r w:rsidRPr="00E422B0">
        <w:rPr>
          <w:rFonts w:cs="Calibri"/>
        </w:rPr>
        <w:t xml:space="preserve"> din</w:t>
      </w:r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instituțiile</w:t>
      </w:r>
      <w:proofErr w:type="spellEnd"/>
      <w:r w:rsidRPr="00E422B0">
        <w:rPr>
          <w:rFonts w:cs="Calibri"/>
        </w:rPr>
        <w:t xml:space="preserve"> </w:t>
      </w:r>
      <w:proofErr w:type="spellStart"/>
      <w:r w:rsidRPr="00E422B0">
        <w:rPr>
          <w:rFonts w:cs="Calibri"/>
        </w:rPr>
        <w:t>publice</w:t>
      </w:r>
      <w:proofErr w:type="spellEnd"/>
      <w:r w:rsidRPr="00E422B0">
        <w:rPr>
          <w:rFonts w:cs="Calibri"/>
        </w:rPr>
        <w:t>;</w:t>
      </w:r>
    </w:p>
    <w:p w:rsidR="00281E04" w:rsidRPr="00E422B0" w:rsidRDefault="00281E04" w:rsidP="00281E04">
      <w:pPr>
        <w:numPr>
          <w:ilvl w:val="0"/>
          <w:numId w:val="17"/>
        </w:numPr>
        <w:tabs>
          <w:tab w:val="left" w:pos="627"/>
        </w:tabs>
        <w:autoSpaceDE w:val="0"/>
        <w:autoSpaceDN w:val="0"/>
        <w:adjustRightInd w:val="0"/>
        <w:spacing w:line="287" w:lineRule="atLeast"/>
        <w:ind w:left="626" w:hanging="361"/>
        <w:jc w:val="both"/>
        <w:rPr>
          <w:rFonts w:cs="Calibri"/>
        </w:rPr>
      </w:pPr>
      <w:proofErr w:type="spellStart"/>
      <w:r w:rsidRPr="00E422B0">
        <w:rPr>
          <w:rFonts w:cs="Calibri"/>
        </w:rPr>
        <w:t>reglementări</w:t>
      </w:r>
      <w:proofErr w:type="spellEnd"/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privind</w:t>
      </w:r>
      <w:proofErr w:type="spellEnd"/>
      <w:r w:rsidRPr="00E422B0">
        <w:rPr>
          <w:rFonts w:cs="Calibri"/>
          <w:spacing w:val="-1"/>
        </w:rPr>
        <w:t xml:space="preserve"> </w:t>
      </w:r>
      <w:proofErr w:type="spellStart"/>
      <w:r w:rsidRPr="00E422B0">
        <w:rPr>
          <w:rFonts w:cs="Calibri"/>
        </w:rPr>
        <w:t>operațiunile</w:t>
      </w:r>
      <w:proofErr w:type="spellEnd"/>
      <w:r w:rsidRPr="00E422B0">
        <w:rPr>
          <w:rFonts w:cs="Calibri"/>
          <w:spacing w:val="-2"/>
        </w:rPr>
        <w:t xml:space="preserve"> </w:t>
      </w:r>
      <w:r w:rsidRPr="00E422B0">
        <w:rPr>
          <w:rFonts w:cs="Calibri"/>
        </w:rPr>
        <w:t>de</w:t>
      </w:r>
      <w:r w:rsidRPr="00E422B0">
        <w:rPr>
          <w:rFonts w:cs="Calibri"/>
          <w:spacing w:val="-2"/>
        </w:rPr>
        <w:t xml:space="preserve"> </w:t>
      </w:r>
      <w:proofErr w:type="spellStart"/>
      <w:r w:rsidRPr="00E422B0">
        <w:rPr>
          <w:rFonts w:cs="Calibri"/>
        </w:rPr>
        <w:t>casă</w:t>
      </w:r>
      <w:proofErr w:type="spellEnd"/>
      <w:r w:rsidRPr="00E422B0">
        <w:rPr>
          <w:rFonts w:cs="Calibri"/>
        </w:rPr>
        <w:t>.</w:t>
      </w:r>
    </w:p>
    <w:p w:rsidR="00281E04" w:rsidRPr="00281E04" w:rsidRDefault="00281E04" w:rsidP="00281E04">
      <w:pPr>
        <w:shd w:val="clear" w:color="auto" w:fill="FFFFFF"/>
        <w:spacing w:line="360" w:lineRule="auto"/>
        <w:jc w:val="both"/>
        <w:rPr>
          <w:rFonts w:cstheme="minorHAnsi"/>
        </w:rPr>
      </w:pPr>
    </w:p>
    <w:p w:rsidR="00A12246" w:rsidRPr="00C51523" w:rsidRDefault="00A12246" w:rsidP="00A12246">
      <w:pPr>
        <w:spacing w:line="360" w:lineRule="auto"/>
        <w:ind w:right="-90"/>
        <w:rPr>
          <w:b/>
          <w:bCs/>
          <w:lang w:val="ro-RO"/>
        </w:rPr>
      </w:pPr>
      <w:proofErr w:type="spellStart"/>
      <w:r w:rsidRPr="00C51523">
        <w:rPr>
          <w:rFonts w:cs="Calibri"/>
          <w:color w:val="000000"/>
          <w:bdr w:val="none" w:sz="0" w:space="0" w:color="auto" w:frame="1"/>
        </w:rPr>
        <w:t>Dosarele</w:t>
      </w:r>
      <w:proofErr w:type="spellEnd"/>
      <w:r w:rsidRPr="00C51523">
        <w:rPr>
          <w:rFonts w:cs="Calibri"/>
          <w:color w:val="000000"/>
          <w:bdr w:val="none" w:sz="0" w:space="0" w:color="auto" w:frame="1"/>
        </w:rPr>
        <w:t xml:space="preserve"> de </w:t>
      </w:r>
      <w:proofErr w:type="spellStart"/>
      <w:r w:rsidRPr="00C51523">
        <w:rPr>
          <w:rFonts w:cs="Calibri"/>
          <w:color w:val="000000"/>
          <w:bdr w:val="none" w:sz="0" w:space="0" w:color="auto" w:frame="1"/>
        </w:rPr>
        <w:t>înscriere</w:t>
      </w:r>
      <w:proofErr w:type="spellEnd"/>
      <w:r w:rsidRPr="00C51523">
        <w:rPr>
          <w:rFonts w:cs="Calibri"/>
          <w:color w:val="000000"/>
          <w:bdr w:val="none" w:sz="0" w:space="0" w:color="auto" w:frame="1"/>
        </w:rPr>
        <w:t xml:space="preserve"> la concurs se </w:t>
      </w:r>
      <w:proofErr w:type="spellStart"/>
      <w:r w:rsidRPr="00C51523">
        <w:rPr>
          <w:rFonts w:cs="Calibri"/>
          <w:color w:val="000000"/>
          <w:bdr w:val="none" w:sz="0" w:space="0" w:color="auto" w:frame="1"/>
        </w:rPr>
        <w:t>depun</w:t>
      </w:r>
      <w:proofErr w:type="spellEnd"/>
      <w:r w:rsidRPr="00C51523">
        <w:rPr>
          <w:rFonts w:cs="Calibri"/>
          <w:color w:val="000000"/>
          <w:bdr w:val="none" w:sz="0" w:space="0" w:color="auto" w:frame="1"/>
        </w:rPr>
        <w:t xml:space="preserve"> la </w:t>
      </w:r>
      <w:r w:rsidRPr="00C51523">
        <w:rPr>
          <w:b/>
          <w:bCs/>
          <w:lang w:val="ro-RO"/>
        </w:rPr>
        <w:t xml:space="preserve">la sediul: </w:t>
      </w:r>
      <w:r w:rsidRPr="00C51523">
        <w:rPr>
          <w:b/>
          <w:bCs/>
          <w:color w:val="FF0000"/>
          <w:lang w:val="ro-RO"/>
        </w:rPr>
        <w:t xml:space="preserve"> Grădiniței ”Floare de Colț” Băile-Herculane , </w:t>
      </w:r>
      <w:r w:rsidRPr="00C51523">
        <w:rPr>
          <w:b/>
          <w:bCs/>
          <w:lang w:val="ro-RO"/>
        </w:rPr>
        <w:t xml:space="preserve">persoană de contact: </w:t>
      </w:r>
      <w:r w:rsidR="00981AF4" w:rsidRPr="00C51523">
        <w:rPr>
          <w:b/>
          <w:bCs/>
          <w:color w:val="FF0000"/>
          <w:lang w:val="ro-RO"/>
        </w:rPr>
        <w:t>Negoescu Corina</w:t>
      </w:r>
      <w:r w:rsidRPr="00C51523">
        <w:rPr>
          <w:b/>
          <w:bCs/>
          <w:color w:val="FF0000"/>
          <w:lang w:val="ro-RO"/>
        </w:rPr>
        <w:t xml:space="preserve"> </w:t>
      </w:r>
      <w:r w:rsidRPr="00C51523">
        <w:rPr>
          <w:b/>
          <w:bCs/>
          <w:lang w:val="ro-RO"/>
        </w:rPr>
        <w:t>telefon</w:t>
      </w:r>
      <w:r w:rsidRPr="00C51523">
        <w:rPr>
          <w:b/>
          <w:bCs/>
          <w:color w:val="FF0000"/>
          <w:lang w:val="ro-RO"/>
        </w:rPr>
        <w:t xml:space="preserve"> 0</w:t>
      </w:r>
      <w:r w:rsidR="00981AF4" w:rsidRPr="00C51523">
        <w:rPr>
          <w:b/>
          <w:bCs/>
          <w:color w:val="FF0000"/>
          <w:lang w:val="ro-RO"/>
        </w:rPr>
        <w:t>724596593</w:t>
      </w:r>
      <w:r w:rsidRPr="00C51523">
        <w:rPr>
          <w:b/>
          <w:bCs/>
          <w:color w:val="FF0000"/>
          <w:lang w:val="ro-RO"/>
        </w:rPr>
        <w:t xml:space="preserve"> și Ionescu Liana  telefon 0752296660,</w:t>
      </w:r>
      <w:r w:rsidRPr="00C51523">
        <w:rPr>
          <w:b/>
          <w:bCs/>
          <w:lang w:val="ro-RO"/>
        </w:rPr>
        <w:t xml:space="preserve">  fax </w:t>
      </w:r>
      <w:r w:rsidRPr="00C51523">
        <w:rPr>
          <w:b/>
          <w:bCs/>
          <w:color w:val="FF0000"/>
          <w:lang w:val="ro-RO"/>
        </w:rPr>
        <w:t>: 0255/560 541</w:t>
      </w:r>
    </w:p>
    <w:p w:rsidR="00A12246" w:rsidRPr="00C51523" w:rsidRDefault="00A12246" w:rsidP="00A12246">
      <w:pPr>
        <w:spacing w:after="160" w:line="259" w:lineRule="auto"/>
        <w:textAlignment w:val="baseline"/>
        <w:rPr>
          <w:rFonts w:cs="Calibri"/>
          <w:color w:val="000000"/>
          <w:bdr w:val="none" w:sz="0" w:space="0" w:color="auto" w:frame="1"/>
        </w:rPr>
      </w:pPr>
      <w:r w:rsidRPr="00C51523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Pr="00C51523">
        <w:rPr>
          <w:rFonts w:cs="Calibri"/>
          <w:color w:val="000000"/>
          <w:bdr w:val="none" w:sz="0" w:space="0" w:color="auto" w:frame="1"/>
        </w:rPr>
        <w:t>până</w:t>
      </w:r>
      <w:proofErr w:type="spellEnd"/>
      <w:r w:rsidRPr="00C51523">
        <w:rPr>
          <w:rFonts w:cs="Calibri"/>
          <w:color w:val="000000"/>
          <w:bdr w:val="none" w:sz="0" w:space="0" w:color="auto" w:frame="1"/>
        </w:rPr>
        <w:t xml:space="preserve"> la data de </w:t>
      </w:r>
      <w:r w:rsidR="00981AF4" w:rsidRPr="00C51523">
        <w:rPr>
          <w:rFonts w:cs="Calibri"/>
          <w:b/>
          <w:color w:val="000000"/>
          <w:bdr w:val="none" w:sz="0" w:space="0" w:color="auto" w:frame="1"/>
        </w:rPr>
        <w:t>1</w:t>
      </w:r>
      <w:r w:rsidR="00281E04">
        <w:rPr>
          <w:rFonts w:cs="Calibri"/>
          <w:b/>
          <w:color w:val="000000"/>
          <w:bdr w:val="none" w:sz="0" w:space="0" w:color="auto" w:frame="1"/>
        </w:rPr>
        <w:t>4</w:t>
      </w:r>
      <w:r w:rsidRPr="00C51523">
        <w:rPr>
          <w:rFonts w:cs="Calibri"/>
          <w:b/>
          <w:color w:val="000000"/>
          <w:bdr w:val="none" w:sz="0" w:space="0" w:color="auto" w:frame="1"/>
        </w:rPr>
        <w:t>.0</w:t>
      </w:r>
      <w:r w:rsidR="00981AF4" w:rsidRPr="00C51523">
        <w:rPr>
          <w:rFonts w:cs="Calibri"/>
          <w:b/>
          <w:color w:val="000000"/>
          <w:bdr w:val="none" w:sz="0" w:space="0" w:color="auto" w:frame="1"/>
        </w:rPr>
        <w:t>3</w:t>
      </w:r>
      <w:r w:rsidRPr="00C51523">
        <w:rPr>
          <w:rFonts w:cs="Calibri"/>
          <w:b/>
          <w:color w:val="000000"/>
          <w:bdr w:val="none" w:sz="0" w:space="0" w:color="auto" w:frame="1"/>
        </w:rPr>
        <w:t>.202</w:t>
      </w:r>
      <w:r w:rsidR="00981AF4" w:rsidRPr="00C51523">
        <w:rPr>
          <w:rFonts w:cs="Calibri"/>
          <w:b/>
          <w:color w:val="000000"/>
          <w:bdr w:val="none" w:sz="0" w:space="0" w:color="auto" w:frame="1"/>
        </w:rPr>
        <w:t>3</w:t>
      </w:r>
      <w:r w:rsidRPr="00C51523">
        <w:rPr>
          <w:rFonts w:cs="Calibri"/>
          <w:b/>
          <w:color w:val="000000"/>
          <w:bdr w:val="none" w:sz="0" w:space="0" w:color="auto" w:frame="1"/>
        </w:rPr>
        <w:t>,</w:t>
      </w:r>
      <w:r w:rsidRPr="00C51523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Pr="00C51523">
        <w:rPr>
          <w:rFonts w:cs="Calibri"/>
          <w:color w:val="000000"/>
          <w:bdr w:val="none" w:sz="0" w:space="0" w:color="auto" w:frame="1"/>
        </w:rPr>
        <w:t>în</w:t>
      </w:r>
      <w:proofErr w:type="spellEnd"/>
      <w:r w:rsidRPr="00C51523">
        <w:rPr>
          <w:rFonts w:cs="Calibri"/>
          <w:color w:val="000000"/>
          <w:bdr w:val="none" w:sz="0" w:space="0" w:color="auto" w:frame="1"/>
        </w:rPr>
        <w:t xml:space="preserve"> </w:t>
      </w:r>
      <w:proofErr w:type="spellStart"/>
      <w:r w:rsidRPr="00C51523">
        <w:rPr>
          <w:rFonts w:cs="Calibri"/>
          <w:color w:val="000000"/>
          <w:bdr w:val="none" w:sz="0" w:space="0" w:color="auto" w:frame="1"/>
        </w:rPr>
        <w:t>intervalul</w:t>
      </w:r>
      <w:proofErr w:type="spellEnd"/>
      <w:r w:rsidRPr="00C51523">
        <w:rPr>
          <w:rFonts w:cs="Calibri"/>
          <w:color w:val="000000"/>
          <w:bdr w:val="none" w:sz="0" w:space="0" w:color="auto" w:frame="1"/>
        </w:rPr>
        <w:t xml:space="preserve"> </w:t>
      </w:r>
      <w:r w:rsidRPr="00C51523">
        <w:rPr>
          <w:rFonts w:cs="Calibri"/>
          <w:b/>
          <w:color w:val="000000"/>
          <w:bdr w:val="none" w:sz="0" w:space="0" w:color="auto" w:frame="1"/>
        </w:rPr>
        <w:t>10</w:t>
      </w:r>
      <w:r w:rsidR="00981AF4" w:rsidRPr="00C51523">
        <w:rPr>
          <w:rFonts w:cs="Calibri"/>
          <w:b/>
          <w:color w:val="000000"/>
          <w:bdr w:val="none" w:sz="0" w:space="0" w:color="auto" w:frame="1"/>
        </w:rPr>
        <w:t>.</w:t>
      </w:r>
      <w:r w:rsidRPr="00C51523">
        <w:rPr>
          <w:rFonts w:cs="Calibri"/>
          <w:b/>
          <w:color w:val="000000"/>
          <w:bdr w:val="none" w:sz="0" w:space="0" w:color="auto" w:frame="1"/>
        </w:rPr>
        <w:t>00-14</w:t>
      </w:r>
      <w:r w:rsidR="00981AF4" w:rsidRPr="00C51523">
        <w:rPr>
          <w:rFonts w:cs="Calibri"/>
          <w:b/>
          <w:color w:val="000000"/>
          <w:bdr w:val="none" w:sz="0" w:space="0" w:color="auto" w:frame="1"/>
        </w:rPr>
        <w:t>.</w:t>
      </w:r>
      <w:r w:rsidRPr="00C51523">
        <w:rPr>
          <w:rFonts w:cs="Calibri"/>
          <w:b/>
          <w:color w:val="000000"/>
          <w:bdr w:val="none" w:sz="0" w:space="0" w:color="auto" w:frame="1"/>
        </w:rPr>
        <w:t>00.</w:t>
      </w:r>
    </w:p>
    <w:p w:rsidR="00A12246" w:rsidRPr="00C51523" w:rsidRDefault="00A12246" w:rsidP="00A12246">
      <w:pPr>
        <w:pStyle w:val="Listparagraf"/>
        <w:numPr>
          <w:ilvl w:val="0"/>
          <w:numId w:val="15"/>
        </w:numPr>
        <w:autoSpaceDE w:val="0"/>
        <w:autoSpaceDN w:val="0"/>
        <w:adjustRightInd w:val="0"/>
        <w:rPr>
          <w:rFonts w:cs="Calibri"/>
          <w:b/>
          <w:bCs/>
        </w:rPr>
      </w:pPr>
      <w:proofErr w:type="spellStart"/>
      <w:r w:rsidRPr="00C51523">
        <w:rPr>
          <w:rFonts w:cs="Calibri"/>
          <w:b/>
          <w:bCs/>
        </w:rPr>
        <w:t>În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vederea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participării</w:t>
      </w:r>
      <w:proofErr w:type="spellEnd"/>
      <w:r w:rsidRPr="00C51523">
        <w:rPr>
          <w:rFonts w:cs="Calibri"/>
          <w:b/>
          <w:bCs/>
        </w:rPr>
        <w:t xml:space="preserve"> la concurs, </w:t>
      </w:r>
      <w:proofErr w:type="spellStart"/>
      <w:r w:rsidRPr="00C51523">
        <w:rPr>
          <w:rFonts w:cs="Calibri"/>
          <w:b/>
          <w:bCs/>
        </w:rPr>
        <w:t>candidaţii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depun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dosarul</w:t>
      </w:r>
      <w:proofErr w:type="spellEnd"/>
      <w:r w:rsidRPr="00C51523">
        <w:rPr>
          <w:rFonts w:cs="Calibri"/>
          <w:b/>
          <w:bCs/>
        </w:rPr>
        <w:t xml:space="preserve"> de concurs </w:t>
      </w:r>
      <w:proofErr w:type="spellStart"/>
      <w:r w:rsidRPr="00C51523">
        <w:rPr>
          <w:rFonts w:cs="Calibri"/>
          <w:b/>
          <w:bCs/>
        </w:rPr>
        <w:t>în</w:t>
      </w:r>
      <w:proofErr w:type="spellEnd"/>
      <w:r w:rsidRPr="00C51523">
        <w:rPr>
          <w:rFonts w:cs="Calibri"/>
          <w:b/>
          <w:bCs/>
        </w:rPr>
        <w:t xml:space="preserve"> termen de 10 </w:t>
      </w:r>
      <w:proofErr w:type="spellStart"/>
      <w:r w:rsidRPr="00C51523">
        <w:rPr>
          <w:rFonts w:cs="Calibri"/>
          <w:b/>
          <w:bCs/>
        </w:rPr>
        <w:t>zile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lucrătoare</w:t>
      </w:r>
      <w:proofErr w:type="spellEnd"/>
      <w:r w:rsidRPr="00C51523">
        <w:rPr>
          <w:rFonts w:cs="Calibri"/>
          <w:b/>
          <w:bCs/>
        </w:rPr>
        <w:t xml:space="preserve"> de la data </w:t>
      </w:r>
      <w:proofErr w:type="spellStart"/>
      <w:r w:rsidRPr="00C51523">
        <w:rPr>
          <w:rFonts w:cs="Calibri"/>
          <w:b/>
          <w:bCs/>
        </w:rPr>
        <w:t>afişării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anunţului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pentru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ocuparea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postului</w:t>
      </w:r>
      <w:proofErr w:type="spellEnd"/>
      <w:r w:rsidRPr="00C51523">
        <w:rPr>
          <w:rFonts w:cs="Calibri"/>
          <w:b/>
          <w:bCs/>
        </w:rPr>
        <w:t xml:space="preserve"> vacant, la </w:t>
      </w:r>
      <w:proofErr w:type="spellStart"/>
      <w:r w:rsidRPr="00C51523">
        <w:rPr>
          <w:rFonts w:cs="Calibri"/>
          <w:b/>
          <w:bCs/>
        </w:rPr>
        <w:t>sediul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unității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școlare</w:t>
      </w:r>
      <w:proofErr w:type="spellEnd"/>
      <w:r w:rsidRPr="00C51523">
        <w:rPr>
          <w:rFonts w:cs="Calibri"/>
          <w:b/>
          <w:bCs/>
        </w:rPr>
        <w:t>.</w:t>
      </w:r>
    </w:p>
    <w:p w:rsidR="00A12246" w:rsidRPr="00C51523" w:rsidRDefault="00A12246" w:rsidP="00A12246">
      <w:pPr>
        <w:pStyle w:val="Listparagraf"/>
        <w:numPr>
          <w:ilvl w:val="0"/>
          <w:numId w:val="15"/>
        </w:numPr>
        <w:autoSpaceDE w:val="0"/>
        <w:autoSpaceDN w:val="0"/>
        <w:adjustRightInd w:val="0"/>
        <w:rPr>
          <w:rFonts w:cs="Calibri"/>
          <w:b/>
          <w:bCs/>
        </w:rPr>
      </w:pPr>
      <w:proofErr w:type="spellStart"/>
      <w:r w:rsidRPr="00C51523">
        <w:rPr>
          <w:rFonts w:cs="Calibri"/>
          <w:b/>
          <w:bCs/>
        </w:rPr>
        <w:t>Candidații</w:t>
      </w:r>
      <w:proofErr w:type="spellEnd"/>
      <w:r w:rsidRPr="00C51523">
        <w:rPr>
          <w:rFonts w:cs="Calibri"/>
          <w:b/>
          <w:bCs/>
        </w:rPr>
        <w:t xml:space="preserve"> pot </w:t>
      </w:r>
      <w:proofErr w:type="spellStart"/>
      <w:r w:rsidRPr="00C51523">
        <w:rPr>
          <w:rFonts w:cs="Calibri"/>
          <w:b/>
          <w:bCs/>
        </w:rPr>
        <w:t>contesta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doar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propriile</w:t>
      </w:r>
      <w:proofErr w:type="spellEnd"/>
      <w:r w:rsidRPr="00C51523">
        <w:rPr>
          <w:rFonts w:cs="Calibri"/>
          <w:b/>
          <w:bCs/>
        </w:rPr>
        <w:t xml:space="preserve"> </w:t>
      </w:r>
      <w:proofErr w:type="spellStart"/>
      <w:r w:rsidRPr="00C51523">
        <w:rPr>
          <w:rFonts w:cs="Calibri"/>
          <w:b/>
          <w:bCs/>
        </w:rPr>
        <w:t>lucrări</w:t>
      </w:r>
      <w:proofErr w:type="spellEnd"/>
      <w:r w:rsidRPr="00C51523">
        <w:rPr>
          <w:rFonts w:cs="Calibri"/>
          <w:b/>
          <w:bCs/>
        </w:rPr>
        <w:t>.</w:t>
      </w:r>
    </w:p>
    <w:p w:rsidR="00A12246" w:rsidRPr="00C51523" w:rsidRDefault="00A12246" w:rsidP="00A12246">
      <w:pPr>
        <w:shd w:val="clear" w:color="auto" w:fill="FFFFFF"/>
        <w:spacing w:line="360" w:lineRule="auto"/>
        <w:ind w:left="360"/>
        <w:jc w:val="both"/>
        <w:rPr>
          <w:rFonts w:cstheme="minorHAnsi"/>
        </w:rPr>
      </w:pPr>
    </w:p>
    <w:p w:rsidR="00235710" w:rsidRDefault="00235710" w:rsidP="008D5388">
      <w:pPr>
        <w:tabs>
          <w:tab w:val="left" w:pos="2487"/>
        </w:tabs>
      </w:pPr>
    </w:p>
    <w:p w:rsidR="008D5388" w:rsidRDefault="00235710" w:rsidP="00235710">
      <w:pPr>
        <w:tabs>
          <w:tab w:val="left" w:pos="2487"/>
        </w:tabs>
        <w:jc w:val="center"/>
      </w:pPr>
      <w:r>
        <w:t xml:space="preserve">DIRECTOR </w:t>
      </w:r>
    </w:p>
    <w:p w:rsidR="00235710" w:rsidRPr="00C51523" w:rsidRDefault="00235710" w:rsidP="008D5388">
      <w:pPr>
        <w:tabs>
          <w:tab w:val="left" w:pos="2487"/>
        </w:tabs>
        <w:jc w:val="center"/>
      </w:pPr>
      <w:r>
        <w:t>PROF.</w:t>
      </w:r>
      <w:r w:rsidR="008D5388">
        <w:t xml:space="preserve"> </w:t>
      </w:r>
      <w:r>
        <w:t>IONESCU Liana Oana Petrona</w:t>
      </w:r>
    </w:p>
    <w:sectPr w:rsidR="00235710" w:rsidRPr="00C51523" w:rsidSect="000C2FFD">
      <w:pgSz w:w="11906" w:h="16838" w:code="9"/>
      <w:pgMar w:top="360" w:right="1354" w:bottom="187" w:left="1440" w:header="706" w:footer="70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1B0" w:rsidRDefault="007621B0" w:rsidP="0095421A">
      <w:r>
        <w:separator/>
      </w:r>
    </w:p>
  </w:endnote>
  <w:endnote w:type="continuationSeparator" w:id="0">
    <w:p w:rsidR="007621B0" w:rsidRDefault="007621B0" w:rsidP="0095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1B0" w:rsidRDefault="007621B0" w:rsidP="0095421A">
      <w:r>
        <w:separator/>
      </w:r>
    </w:p>
  </w:footnote>
  <w:footnote w:type="continuationSeparator" w:id="0">
    <w:p w:rsidR="007621B0" w:rsidRDefault="007621B0" w:rsidP="0095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D04710"/>
    <w:lvl w:ilvl="0">
      <w:numFmt w:val="bullet"/>
      <w:lvlText w:val="*"/>
      <w:lvlJc w:val="left"/>
    </w:lvl>
  </w:abstractNum>
  <w:abstractNum w:abstractNumId="1" w15:restartNumberingAfterBreak="0">
    <w:nsid w:val="00CB15E4"/>
    <w:multiLevelType w:val="multilevel"/>
    <w:tmpl w:val="F4CC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677BA"/>
    <w:multiLevelType w:val="hybridMultilevel"/>
    <w:tmpl w:val="BC6041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9F9"/>
    <w:multiLevelType w:val="hybridMultilevel"/>
    <w:tmpl w:val="DCFAF884"/>
    <w:lvl w:ilvl="0" w:tplc="7DA459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14455"/>
    <w:multiLevelType w:val="hybridMultilevel"/>
    <w:tmpl w:val="722C806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F2BA5"/>
    <w:multiLevelType w:val="multilevel"/>
    <w:tmpl w:val="27AC3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EBD543D"/>
    <w:multiLevelType w:val="multilevel"/>
    <w:tmpl w:val="CE72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A15AC"/>
    <w:multiLevelType w:val="hybridMultilevel"/>
    <w:tmpl w:val="206C1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4642D"/>
    <w:multiLevelType w:val="hybridMultilevel"/>
    <w:tmpl w:val="A7E48442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4827475B"/>
    <w:multiLevelType w:val="hybridMultilevel"/>
    <w:tmpl w:val="25929BFA"/>
    <w:lvl w:ilvl="0" w:tplc="F08825D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ECF304D"/>
    <w:multiLevelType w:val="hybridMultilevel"/>
    <w:tmpl w:val="7ABAA39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A24AA"/>
    <w:multiLevelType w:val="hybridMultilevel"/>
    <w:tmpl w:val="8D440546"/>
    <w:lvl w:ilvl="0" w:tplc="363E2F36">
      <w:start w:val="7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B131B"/>
    <w:multiLevelType w:val="hybridMultilevel"/>
    <w:tmpl w:val="63D8C65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C0068"/>
    <w:multiLevelType w:val="multilevel"/>
    <w:tmpl w:val="A8F07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FC242E2"/>
    <w:multiLevelType w:val="hybridMultilevel"/>
    <w:tmpl w:val="F9E0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E3B67"/>
    <w:multiLevelType w:val="hybridMultilevel"/>
    <w:tmpl w:val="4E0C82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526403">
    <w:abstractNumId w:val="11"/>
  </w:num>
  <w:num w:numId="2" w16cid:durableId="393164514">
    <w:abstractNumId w:val="3"/>
  </w:num>
  <w:num w:numId="3" w16cid:durableId="1573352253">
    <w:abstractNumId w:val="2"/>
  </w:num>
  <w:num w:numId="4" w16cid:durableId="1354841407">
    <w:abstractNumId w:val="10"/>
  </w:num>
  <w:num w:numId="5" w16cid:durableId="1718510133">
    <w:abstractNumId w:val="9"/>
  </w:num>
  <w:num w:numId="6" w16cid:durableId="5253864">
    <w:abstractNumId w:val="4"/>
  </w:num>
  <w:num w:numId="7" w16cid:durableId="2062753580">
    <w:abstractNumId w:val="12"/>
  </w:num>
  <w:num w:numId="8" w16cid:durableId="1634679405">
    <w:abstractNumId w:val="15"/>
  </w:num>
  <w:num w:numId="9" w16cid:durableId="4214192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5765074">
    <w:abstractNumId w:val="7"/>
  </w:num>
  <w:num w:numId="11" w16cid:durableId="1881934991">
    <w:abstractNumId w:val="14"/>
  </w:num>
  <w:num w:numId="12" w16cid:durableId="1140919889">
    <w:abstractNumId w:val="13"/>
  </w:num>
  <w:num w:numId="13" w16cid:durableId="1024481271">
    <w:abstractNumId w:val="8"/>
  </w:num>
  <w:num w:numId="14" w16cid:durableId="2041054750">
    <w:abstractNumId w:val="6"/>
  </w:num>
  <w:num w:numId="15" w16cid:durableId="876897271">
    <w:abstractNumId w:val="5"/>
  </w:num>
  <w:num w:numId="16" w16cid:durableId="140202138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8150244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9"/>
    <w:rsid w:val="00006CB5"/>
    <w:rsid w:val="000163AD"/>
    <w:rsid w:val="00060850"/>
    <w:rsid w:val="00065D1E"/>
    <w:rsid w:val="00071EBE"/>
    <w:rsid w:val="000808B0"/>
    <w:rsid w:val="000919D0"/>
    <w:rsid w:val="000A12A7"/>
    <w:rsid w:val="000A3323"/>
    <w:rsid w:val="000C2FFD"/>
    <w:rsid w:val="000C374A"/>
    <w:rsid w:val="000C4577"/>
    <w:rsid w:val="000D43CF"/>
    <w:rsid w:val="000D7987"/>
    <w:rsid w:val="000E02C3"/>
    <w:rsid w:val="00106226"/>
    <w:rsid w:val="00124050"/>
    <w:rsid w:val="00140CE1"/>
    <w:rsid w:val="001413B3"/>
    <w:rsid w:val="001471C5"/>
    <w:rsid w:val="00163CC3"/>
    <w:rsid w:val="00187965"/>
    <w:rsid w:val="00187DAD"/>
    <w:rsid w:val="00197476"/>
    <w:rsid w:val="001C205A"/>
    <w:rsid w:val="001D275E"/>
    <w:rsid w:val="001E1B38"/>
    <w:rsid w:val="001E69B2"/>
    <w:rsid w:val="001F1F2C"/>
    <w:rsid w:val="001F3433"/>
    <w:rsid w:val="00205192"/>
    <w:rsid w:val="002162A0"/>
    <w:rsid w:val="002208E8"/>
    <w:rsid w:val="002330EE"/>
    <w:rsid w:val="00235710"/>
    <w:rsid w:val="00240A47"/>
    <w:rsid w:val="00242465"/>
    <w:rsid w:val="00273186"/>
    <w:rsid w:val="00275563"/>
    <w:rsid w:val="00281BA6"/>
    <w:rsid w:val="00281E04"/>
    <w:rsid w:val="002A3C79"/>
    <w:rsid w:val="002A5CAA"/>
    <w:rsid w:val="002B668D"/>
    <w:rsid w:val="002C061C"/>
    <w:rsid w:val="002C6943"/>
    <w:rsid w:val="002D1850"/>
    <w:rsid w:val="002E67E9"/>
    <w:rsid w:val="003044A9"/>
    <w:rsid w:val="00313F4B"/>
    <w:rsid w:val="00331F52"/>
    <w:rsid w:val="0033265E"/>
    <w:rsid w:val="00345A1C"/>
    <w:rsid w:val="00372589"/>
    <w:rsid w:val="00374191"/>
    <w:rsid w:val="00376451"/>
    <w:rsid w:val="00394526"/>
    <w:rsid w:val="003A61CD"/>
    <w:rsid w:val="003B29F7"/>
    <w:rsid w:val="003D4BDC"/>
    <w:rsid w:val="003D4E93"/>
    <w:rsid w:val="003F0232"/>
    <w:rsid w:val="003F0BDC"/>
    <w:rsid w:val="003F3ADC"/>
    <w:rsid w:val="003F49BD"/>
    <w:rsid w:val="003F5298"/>
    <w:rsid w:val="00404103"/>
    <w:rsid w:val="0041624B"/>
    <w:rsid w:val="00425576"/>
    <w:rsid w:val="004361CD"/>
    <w:rsid w:val="004369DC"/>
    <w:rsid w:val="004401A3"/>
    <w:rsid w:val="004463BD"/>
    <w:rsid w:val="00462EEB"/>
    <w:rsid w:val="00470D3C"/>
    <w:rsid w:val="0048463D"/>
    <w:rsid w:val="00484A81"/>
    <w:rsid w:val="00492B9B"/>
    <w:rsid w:val="00497BEF"/>
    <w:rsid w:val="004C7740"/>
    <w:rsid w:val="004E23D2"/>
    <w:rsid w:val="004E3B6F"/>
    <w:rsid w:val="004F64EB"/>
    <w:rsid w:val="004F64EF"/>
    <w:rsid w:val="00500082"/>
    <w:rsid w:val="0050143F"/>
    <w:rsid w:val="00514236"/>
    <w:rsid w:val="00514D5A"/>
    <w:rsid w:val="00523013"/>
    <w:rsid w:val="00527CF3"/>
    <w:rsid w:val="00533BD8"/>
    <w:rsid w:val="0055711D"/>
    <w:rsid w:val="00564D1B"/>
    <w:rsid w:val="00586BAF"/>
    <w:rsid w:val="00587605"/>
    <w:rsid w:val="005925BF"/>
    <w:rsid w:val="005A5564"/>
    <w:rsid w:val="005B017E"/>
    <w:rsid w:val="005B1635"/>
    <w:rsid w:val="005B260F"/>
    <w:rsid w:val="005C0AD5"/>
    <w:rsid w:val="005C0C6A"/>
    <w:rsid w:val="005C72AF"/>
    <w:rsid w:val="005D6F5D"/>
    <w:rsid w:val="00624EA5"/>
    <w:rsid w:val="006334D6"/>
    <w:rsid w:val="00637EA1"/>
    <w:rsid w:val="00646AB4"/>
    <w:rsid w:val="00646E8F"/>
    <w:rsid w:val="006714B6"/>
    <w:rsid w:val="00673BB6"/>
    <w:rsid w:val="006745EF"/>
    <w:rsid w:val="0068550F"/>
    <w:rsid w:val="0068575E"/>
    <w:rsid w:val="00695321"/>
    <w:rsid w:val="00695E5C"/>
    <w:rsid w:val="006B2E5F"/>
    <w:rsid w:val="006E320F"/>
    <w:rsid w:val="006E4E0D"/>
    <w:rsid w:val="006F1BB6"/>
    <w:rsid w:val="0070520B"/>
    <w:rsid w:val="00732F34"/>
    <w:rsid w:val="00735CD0"/>
    <w:rsid w:val="00756E17"/>
    <w:rsid w:val="007621B0"/>
    <w:rsid w:val="007630EF"/>
    <w:rsid w:val="00764B25"/>
    <w:rsid w:val="00772596"/>
    <w:rsid w:val="0078443F"/>
    <w:rsid w:val="00786F7B"/>
    <w:rsid w:val="0079235F"/>
    <w:rsid w:val="007E3B26"/>
    <w:rsid w:val="007E49F7"/>
    <w:rsid w:val="007F2609"/>
    <w:rsid w:val="007F2640"/>
    <w:rsid w:val="008071D9"/>
    <w:rsid w:val="0081740C"/>
    <w:rsid w:val="00820498"/>
    <w:rsid w:val="008409A7"/>
    <w:rsid w:val="00845A60"/>
    <w:rsid w:val="00856C80"/>
    <w:rsid w:val="0087184B"/>
    <w:rsid w:val="008A7BF4"/>
    <w:rsid w:val="008C6A44"/>
    <w:rsid w:val="008D5388"/>
    <w:rsid w:val="0090575D"/>
    <w:rsid w:val="00925BDA"/>
    <w:rsid w:val="00926492"/>
    <w:rsid w:val="00926A9C"/>
    <w:rsid w:val="0095421A"/>
    <w:rsid w:val="0097150C"/>
    <w:rsid w:val="009725B4"/>
    <w:rsid w:val="00977E5B"/>
    <w:rsid w:val="00981AF4"/>
    <w:rsid w:val="00985FDE"/>
    <w:rsid w:val="009A609B"/>
    <w:rsid w:val="00A12246"/>
    <w:rsid w:val="00A21B70"/>
    <w:rsid w:val="00A243ED"/>
    <w:rsid w:val="00A33BB3"/>
    <w:rsid w:val="00A35FE0"/>
    <w:rsid w:val="00A37E6D"/>
    <w:rsid w:val="00A41DB1"/>
    <w:rsid w:val="00A70B38"/>
    <w:rsid w:val="00A816B2"/>
    <w:rsid w:val="00AA0F96"/>
    <w:rsid w:val="00AA2FB8"/>
    <w:rsid w:val="00AC082D"/>
    <w:rsid w:val="00AC6CA3"/>
    <w:rsid w:val="00AD52E8"/>
    <w:rsid w:val="00AF5467"/>
    <w:rsid w:val="00B11E7C"/>
    <w:rsid w:val="00B2142B"/>
    <w:rsid w:val="00B22DA9"/>
    <w:rsid w:val="00B34668"/>
    <w:rsid w:val="00B40E84"/>
    <w:rsid w:val="00B9100D"/>
    <w:rsid w:val="00BA2CA3"/>
    <w:rsid w:val="00BB05A2"/>
    <w:rsid w:val="00BD27CB"/>
    <w:rsid w:val="00C031A9"/>
    <w:rsid w:val="00C34E4D"/>
    <w:rsid w:val="00C35CEC"/>
    <w:rsid w:val="00C42B6F"/>
    <w:rsid w:val="00C50AD2"/>
    <w:rsid w:val="00C51523"/>
    <w:rsid w:val="00C61D0C"/>
    <w:rsid w:val="00C71204"/>
    <w:rsid w:val="00C86AFD"/>
    <w:rsid w:val="00CB6793"/>
    <w:rsid w:val="00CE1D53"/>
    <w:rsid w:val="00CE72AC"/>
    <w:rsid w:val="00D02D21"/>
    <w:rsid w:val="00D2057B"/>
    <w:rsid w:val="00D24C4C"/>
    <w:rsid w:val="00D3435B"/>
    <w:rsid w:val="00D36788"/>
    <w:rsid w:val="00D43E11"/>
    <w:rsid w:val="00D44AEE"/>
    <w:rsid w:val="00D52049"/>
    <w:rsid w:val="00D71A17"/>
    <w:rsid w:val="00D85612"/>
    <w:rsid w:val="00D90798"/>
    <w:rsid w:val="00DB0426"/>
    <w:rsid w:val="00DB0FF6"/>
    <w:rsid w:val="00DB2E1B"/>
    <w:rsid w:val="00DB7DB5"/>
    <w:rsid w:val="00DC269C"/>
    <w:rsid w:val="00DD3735"/>
    <w:rsid w:val="00DD4ABA"/>
    <w:rsid w:val="00DD6124"/>
    <w:rsid w:val="00DE04BC"/>
    <w:rsid w:val="00DE76AC"/>
    <w:rsid w:val="00E02345"/>
    <w:rsid w:val="00E046C1"/>
    <w:rsid w:val="00E25B85"/>
    <w:rsid w:val="00E61808"/>
    <w:rsid w:val="00E620E8"/>
    <w:rsid w:val="00E67694"/>
    <w:rsid w:val="00E75D59"/>
    <w:rsid w:val="00E87FAC"/>
    <w:rsid w:val="00EA4A5D"/>
    <w:rsid w:val="00EB7DD6"/>
    <w:rsid w:val="00EF25B9"/>
    <w:rsid w:val="00F06CB0"/>
    <w:rsid w:val="00F24F4F"/>
    <w:rsid w:val="00F55C84"/>
    <w:rsid w:val="00F70B98"/>
    <w:rsid w:val="00F80AAF"/>
    <w:rsid w:val="00FD5EE8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F67C"/>
  <w15:docId w15:val="{083C809B-1FCB-4E55-982C-A7E3AFA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A5D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3D4BDC"/>
    <w:rPr>
      <w:rFonts w:cs="Times New Roman"/>
      <w:b/>
      <w:bCs/>
    </w:rPr>
  </w:style>
  <w:style w:type="character" w:styleId="Hyperlink">
    <w:name w:val="Hyperlink"/>
    <w:rsid w:val="00D52049"/>
    <w:rPr>
      <w:color w:val="003399"/>
      <w:u w:val="single"/>
    </w:rPr>
  </w:style>
  <w:style w:type="paragraph" w:styleId="Corptext">
    <w:name w:val="Body Text"/>
    <w:basedOn w:val="Normal"/>
    <w:rsid w:val="00845A60"/>
    <w:pPr>
      <w:spacing w:line="360" w:lineRule="auto"/>
      <w:jc w:val="both"/>
    </w:pPr>
    <w:rPr>
      <w:rFonts w:ascii="Cambria" w:eastAsia="MS ??" w:hAnsi="Cambria"/>
      <w:sz w:val="22"/>
      <w:szCs w:val="20"/>
      <w:lang w:val="ro-RO" w:eastAsia="ja-JP"/>
    </w:rPr>
  </w:style>
  <w:style w:type="paragraph" w:styleId="Antet">
    <w:name w:val="header"/>
    <w:basedOn w:val="Normal"/>
    <w:link w:val="AntetCaracter"/>
    <w:rsid w:val="0095421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95421A"/>
    <w:rPr>
      <w:sz w:val="24"/>
      <w:szCs w:val="24"/>
    </w:rPr>
  </w:style>
  <w:style w:type="paragraph" w:styleId="Subsol">
    <w:name w:val="footer"/>
    <w:basedOn w:val="Normal"/>
    <w:link w:val="SubsolCaracter"/>
    <w:rsid w:val="0095421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rsid w:val="0095421A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A1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7391-BCEA-40FB-92D8-C83F3891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Centrul de Zi Pentru Voi cu locuinte protejate angajeaza</vt:lpstr>
      <vt:lpstr>Centrul de Zi Pentru Voi cu locuinte protejate angajeaza</vt:lpstr>
    </vt:vector>
  </TitlesOfParts>
  <Company>Pentru Voi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de Zi Pentru Voi cu locuinte protejate angajeaza</dc:title>
  <dc:creator>Roxana</dc:creator>
  <cp:lastModifiedBy>User</cp:lastModifiedBy>
  <cp:revision>8</cp:revision>
  <cp:lastPrinted>2023-02-27T05:56:00Z</cp:lastPrinted>
  <dcterms:created xsi:type="dcterms:W3CDTF">2023-02-22T12:52:00Z</dcterms:created>
  <dcterms:modified xsi:type="dcterms:W3CDTF">2023-02-27T05:56:00Z</dcterms:modified>
</cp:coreProperties>
</file>